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复习7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背诵第十五课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默写第十六，第十七课的词语。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3、默写园地日积月累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复习7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1、背诵第十五课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2、默写第十六，第十七课的词语。</w:t>
            </w:r>
          </w:p>
          <w:p>
            <w:r>
              <w:rPr>
                <w:rFonts w:hint="default"/>
                <w:lang w:eastAsia="zh-CN"/>
                <w:woUserID w:val="2"/>
              </w:rPr>
              <w:t>3、默写园地日积月累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复习7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1、背诵第十五课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2、默写第十六，第十七课的词语。</w:t>
            </w:r>
          </w:p>
          <w:p>
            <w:r>
              <w:rPr>
                <w:rFonts w:hint="default"/>
                <w:lang w:eastAsia="zh-CN"/>
                <w:woUserID w:val="2"/>
              </w:rPr>
              <w:t>3、默写园地日积月累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复习7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1、背诵第十五课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2、默写第十六，第十七课的词语。</w:t>
            </w:r>
          </w:p>
          <w:p>
            <w:r>
              <w:rPr>
                <w:rFonts w:hint="default"/>
                <w:lang w:eastAsia="zh-CN"/>
                <w:woUserID w:val="2"/>
              </w:rPr>
              <w:t>3、默写园地日积月累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复习7</w:t>
            </w:r>
            <w:r>
              <w:t>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1、背诵第十五课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undefined" w:hAnsi="undefined" w:eastAsia="undefined" w:cs="undefined"/>
                <w:woUserID w:val="2"/>
              </w:rPr>
            </w:pPr>
            <w:r>
              <w:rPr>
                <w:rFonts w:ascii="undefined" w:hAnsi="undefined" w:eastAsia="undefined" w:cs="undefined"/>
                <w:woUserID w:val="2"/>
              </w:rPr>
              <w:t>2、默写第十六，第十七课的词语。</w:t>
            </w:r>
          </w:p>
          <w:p>
            <w:r>
              <w:rPr>
                <w:rFonts w:hint="default"/>
                <w:lang w:eastAsia="zh-CN"/>
                <w:woUserID w:val="2"/>
              </w:rPr>
              <w:t>3、默写园地日积月累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统计初步复习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统计初步复习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统计初步复习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统计初步复习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统计初步复习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1.读背单词 2.完成和绿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1.读背单词 2.完成和绿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A2723"/>
    <w:multiLevelType w:val="singleLevel"/>
    <w:tmpl w:val="FB3A2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0E5F00F9"/>
    <w:rsid w:val="100850FB"/>
    <w:rsid w:val="11041A1E"/>
    <w:rsid w:val="12813797"/>
    <w:rsid w:val="1EFDC954"/>
    <w:rsid w:val="24846777"/>
    <w:rsid w:val="261E14B2"/>
    <w:rsid w:val="2B496870"/>
    <w:rsid w:val="2CB2023F"/>
    <w:rsid w:val="2E0207B2"/>
    <w:rsid w:val="2EBC3EE6"/>
    <w:rsid w:val="2F615403"/>
    <w:rsid w:val="2F7A51F3"/>
    <w:rsid w:val="3ACD5096"/>
    <w:rsid w:val="3BC71950"/>
    <w:rsid w:val="3C6569E3"/>
    <w:rsid w:val="3D914AD0"/>
    <w:rsid w:val="3DCA32AD"/>
    <w:rsid w:val="49040DCE"/>
    <w:rsid w:val="492E6164"/>
    <w:rsid w:val="4AEE4A98"/>
    <w:rsid w:val="4B1D5094"/>
    <w:rsid w:val="4DAE468D"/>
    <w:rsid w:val="4E174B4C"/>
    <w:rsid w:val="509B768E"/>
    <w:rsid w:val="543266FE"/>
    <w:rsid w:val="57D35BE9"/>
    <w:rsid w:val="57D3EF41"/>
    <w:rsid w:val="59D23929"/>
    <w:rsid w:val="60E660A1"/>
    <w:rsid w:val="66165E08"/>
    <w:rsid w:val="6D540AD9"/>
    <w:rsid w:val="70A92ABD"/>
    <w:rsid w:val="74B128A5"/>
    <w:rsid w:val="78FF2599"/>
    <w:rsid w:val="79987495"/>
    <w:rsid w:val="7AAE2080"/>
    <w:rsid w:val="7D99DF75"/>
    <w:rsid w:val="7E3261C3"/>
    <w:rsid w:val="7FEF6AB2"/>
    <w:rsid w:val="AFD1B50F"/>
    <w:rsid w:val="AFFF2586"/>
    <w:rsid w:val="BEBFB976"/>
    <w:rsid w:val="CF5B14A7"/>
    <w:rsid w:val="E7FE6D15"/>
    <w:rsid w:val="EF5E5900"/>
    <w:rsid w:val="F978957E"/>
    <w:rsid w:val="FBDD1396"/>
    <w:rsid w:val="FFBF8951"/>
    <w:rsid w:val="FFE37F9C"/>
    <w:rsid w:val="FFF78142"/>
    <w:rsid w:val="FFFFA59E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248</Characters>
  <Lines>2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2025-06-12T12:13:47Z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