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72"/>
        <w:gridCol w:w="1542"/>
        <w:gridCol w:w="1557"/>
        <w:gridCol w:w="1557"/>
        <w:gridCol w:w="15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Align w:val="center"/>
          </w:tcPr>
          <w:p>
            <w:pPr>
              <w:jc w:val="center"/>
            </w:pPr>
          </w:p>
        </w:tc>
        <w:tc>
          <w:tcPr>
            <w:tcW w:w="92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04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22" w:type="pct"/>
          </w:tcPr>
          <w:p>
            <w:r>
              <w:t>课题（</w:t>
            </w:r>
            <w:r>
              <w:rPr>
                <w:rFonts w:hint="default"/>
                <w:woUserID w:val="2"/>
              </w:rPr>
              <w:t>复习6</w:t>
            </w:r>
            <w:r>
              <w:t>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="undefined" w:hAnsi="undefined" w:eastAsia="undefined" w:cs="undefined"/>
                <w:woUserID w:val="2"/>
              </w:rPr>
            </w:pPr>
            <w:r>
              <w:rPr>
                <w:rFonts w:ascii="undefined" w:hAnsi="undefined" w:eastAsia="undefined" w:cs="undefined"/>
                <w:woUserID w:val="2"/>
              </w:rPr>
              <w:t>默写第十三，第十四课的词语。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undefined" w:hAnsi="undefined" w:eastAsia="undefined" w:cs="undefined"/>
                <w:lang w:eastAsia="zh-CN"/>
                <w:woUserID w:val="2"/>
              </w:rPr>
            </w:pPr>
            <w:r>
              <w:rPr>
                <w:rFonts w:hint="default" w:ascii="undefined" w:hAnsi="undefined" w:eastAsia="undefined" w:cs="undefined"/>
                <w:lang w:eastAsia="zh-CN"/>
                <w:woUserID w:val="2"/>
              </w:rPr>
              <w:t>读熟课文</w:t>
            </w:r>
          </w:p>
        </w:tc>
        <w:tc>
          <w:tcPr>
            <w:tcW w:w="904" w:type="pct"/>
          </w:tcPr>
          <w:p>
            <w:r>
              <w:t>课题（</w:t>
            </w:r>
            <w:r>
              <w:rPr>
                <w:rFonts w:hint="default"/>
                <w:woUserID w:val="2"/>
              </w:rPr>
              <w:t>复习6</w:t>
            </w:r>
            <w:r>
              <w:t>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ascii="undefined" w:hAnsi="undefined" w:eastAsia="undefined" w:cs="undefined"/>
                <w:woUserID w:val="2"/>
              </w:rPr>
            </w:pPr>
            <w:r>
              <w:rPr>
                <w:rFonts w:ascii="undefined" w:hAnsi="undefined" w:eastAsia="undefined" w:cs="undefined"/>
                <w:woUserID w:val="2"/>
              </w:rPr>
              <w:t>1、默写第十三，第十四课的词语。</w:t>
            </w:r>
          </w:p>
          <w:p>
            <w:r>
              <w:rPr>
                <w:rFonts w:hint="default" w:ascii="undefined" w:hAnsi="undefined" w:eastAsia="undefined" w:cs="undefined"/>
                <w:lang w:eastAsia="zh-CN"/>
                <w:woUserID w:val="2"/>
              </w:rPr>
              <w:t>2、读熟课文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default"/>
                <w:woUserID w:val="2"/>
              </w:rPr>
              <w:t>复习6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ascii="undefined" w:hAnsi="undefined" w:eastAsia="undefined" w:cs="undefined"/>
                <w:woUserID w:val="2"/>
              </w:rPr>
            </w:pPr>
            <w:r>
              <w:rPr>
                <w:rFonts w:ascii="undefined" w:hAnsi="undefined" w:eastAsia="undefined" w:cs="undefined"/>
                <w:woUserID w:val="2"/>
              </w:rPr>
              <w:t>1、默写第十三，第十四课的词语。</w:t>
            </w:r>
          </w:p>
          <w:p>
            <w:r>
              <w:rPr>
                <w:rFonts w:hint="default" w:ascii="undefined" w:hAnsi="undefined" w:eastAsia="undefined" w:cs="undefined"/>
                <w:lang w:eastAsia="zh-CN"/>
                <w:woUserID w:val="2"/>
              </w:rPr>
              <w:t>2、读熟课文</w:t>
            </w:r>
          </w:p>
        </w:tc>
        <w:tc>
          <w:tcPr>
            <w:tcW w:w="913" w:type="pct"/>
          </w:tcPr>
          <w:p>
            <w:r>
              <w:t>课题</w:t>
            </w:r>
            <w:r>
              <w:rPr>
                <w:woUserID w:val="2"/>
              </w:rPr>
              <w:t>（</w:t>
            </w:r>
            <w:r>
              <w:rPr>
                <w:rFonts w:hint="default"/>
                <w:woUserID w:val="2"/>
              </w:rPr>
              <w:t>复习6</w:t>
            </w:r>
            <w:r>
              <w:t>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ascii="undefined" w:hAnsi="undefined" w:eastAsia="undefined" w:cs="undefined"/>
                <w:woUserID w:val="2"/>
              </w:rPr>
            </w:pPr>
            <w:r>
              <w:rPr>
                <w:rFonts w:ascii="undefined" w:hAnsi="undefined" w:eastAsia="undefined" w:cs="undefined"/>
                <w:woUserID w:val="2"/>
              </w:rPr>
              <w:t>1、默写第十三，第十四课的词语。</w:t>
            </w:r>
          </w:p>
          <w:p>
            <w:r>
              <w:rPr>
                <w:rFonts w:hint="default" w:ascii="undefined" w:hAnsi="undefined" w:eastAsia="undefined" w:cs="undefined"/>
                <w:lang w:eastAsia="zh-CN"/>
                <w:woUserID w:val="2"/>
              </w:rPr>
              <w:t>2、读熟课文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default"/>
                <w:woUserID w:val="2"/>
              </w:rPr>
              <w:t>复习6</w:t>
            </w:r>
            <w:r>
              <w:t>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ascii="undefined" w:hAnsi="undefined" w:eastAsia="undefined" w:cs="undefined"/>
                <w:woUserID w:val="2"/>
              </w:rPr>
            </w:pPr>
            <w:r>
              <w:rPr>
                <w:rFonts w:ascii="undefined" w:hAnsi="undefined" w:eastAsia="undefined" w:cs="undefined"/>
                <w:woUserID w:val="2"/>
              </w:rPr>
              <w:t>1、默写第十三，第十四课的词语。</w:t>
            </w:r>
          </w:p>
          <w:p>
            <w:r>
              <w:rPr>
                <w:rFonts w:hint="default" w:ascii="undefined" w:hAnsi="undefined" w:eastAsia="undefined" w:cs="undefined"/>
                <w:lang w:eastAsia="zh-CN"/>
                <w:woUserID w:val="2"/>
              </w:rPr>
              <w:t>2、读熟课文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2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0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22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图形与几何复习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1.专项练习</w:t>
            </w:r>
          </w:p>
        </w:tc>
        <w:tc>
          <w:tcPr>
            <w:tcW w:w="904" w:type="pct"/>
          </w:tcPr>
          <w:p>
            <w:pPr>
              <w:rPr>
                <w:woUserID w:val="3"/>
              </w:rPr>
            </w:pPr>
            <w:bookmarkStart w:id="0" w:name="_GoBack"/>
            <w:bookmarkEnd w:id="0"/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图形与几何复习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1.专项练习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图形与几何复习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1.专项练习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图形与几何复习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1.专项练习</w:t>
            </w:r>
          </w:p>
          <w:p/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图形与几何复习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1.专项练习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22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04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22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1.专项练习</w:t>
            </w:r>
          </w:p>
        </w:tc>
        <w:tc>
          <w:tcPr>
            <w:tcW w:w="904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1.专项练习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1.专项练习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1.专项练习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1.专项练习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22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04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22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904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2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0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2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0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3A2723"/>
    <w:multiLevelType w:val="singleLevel"/>
    <w:tmpl w:val="FB3A27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880EAB"/>
    <w:rsid w:val="01AE1DD5"/>
    <w:rsid w:val="030C3225"/>
    <w:rsid w:val="11041A1E"/>
    <w:rsid w:val="12A34021"/>
    <w:rsid w:val="15325AD2"/>
    <w:rsid w:val="16581BAD"/>
    <w:rsid w:val="1D6D3397"/>
    <w:rsid w:val="1EFDC954"/>
    <w:rsid w:val="1FC07BED"/>
    <w:rsid w:val="23EE5822"/>
    <w:rsid w:val="2B0447BF"/>
    <w:rsid w:val="34774F6B"/>
    <w:rsid w:val="35D60899"/>
    <w:rsid w:val="3879793A"/>
    <w:rsid w:val="40013AAD"/>
    <w:rsid w:val="492E6164"/>
    <w:rsid w:val="4B1D5094"/>
    <w:rsid w:val="4DCB0C95"/>
    <w:rsid w:val="51435205"/>
    <w:rsid w:val="57D3EF41"/>
    <w:rsid w:val="57E32FE7"/>
    <w:rsid w:val="59D23929"/>
    <w:rsid w:val="5AEB5AA4"/>
    <w:rsid w:val="5B495D69"/>
    <w:rsid w:val="5B624E26"/>
    <w:rsid w:val="5D003125"/>
    <w:rsid w:val="5D422B64"/>
    <w:rsid w:val="5E2C6288"/>
    <w:rsid w:val="609D7EF7"/>
    <w:rsid w:val="6420037D"/>
    <w:rsid w:val="656D5535"/>
    <w:rsid w:val="66DE4360"/>
    <w:rsid w:val="66F70438"/>
    <w:rsid w:val="6EBB1EC8"/>
    <w:rsid w:val="6F0E1A7B"/>
    <w:rsid w:val="6F40728A"/>
    <w:rsid w:val="74B128A5"/>
    <w:rsid w:val="75A10999"/>
    <w:rsid w:val="78FF2599"/>
    <w:rsid w:val="7D99DF75"/>
    <w:rsid w:val="7FEF6AB2"/>
    <w:rsid w:val="8EFDDBB5"/>
    <w:rsid w:val="AFD1B50F"/>
    <w:rsid w:val="AFFF2586"/>
    <w:rsid w:val="B47D939B"/>
    <w:rsid w:val="BEBFB976"/>
    <w:rsid w:val="DA7E627E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238</Characters>
  <Lines>2</Lines>
  <Paragraphs>1</Paragraphs>
  <TotalTime>0</TotalTime>
  <ScaleCrop>false</ScaleCrop>
  <LinksUpToDate>false</LinksUpToDate>
  <CharactersWithSpaces>272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2025-06-12T12:12:59Z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