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语文园地7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在本单元课文找一找，哪些地方能体现语言的风趣幽默，用自己的话说一说。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背一背：日积月累，并说清楚告诉我们的道理。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课题（语文园地7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1.在本单元课文找一找，哪些地方能体现语言的风趣幽默，用自己的话说一说。</w:t>
            </w:r>
          </w:p>
          <w:p>
            <w:r>
              <w:rPr>
                <w:rFonts w:hint="default"/>
                <w:woUserID w:val="1"/>
              </w:rPr>
              <w:t>2.背一背：日积月累，并说清楚告诉我们的道理。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课题（语文园地7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1.在本单元课文找一找，哪些地方能体现语言的风趣幽默，用自己的话说一说。</w:t>
            </w:r>
          </w:p>
          <w:p>
            <w:r>
              <w:rPr>
                <w:rFonts w:hint="default"/>
                <w:woUserID w:val="1"/>
              </w:rPr>
              <w:t>2.背一背：日积月累，并说清楚告诉我们的道理。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课题（语文园地7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1.在本单元课文找一找，哪些地方能体现语言的风趣幽默，用自己的话说一说。</w:t>
            </w:r>
          </w:p>
          <w:p>
            <w:r>
              <w:rPr>
                <w:rFonts w:hint="default"/>
                <w:woUserID w:val="1"/>
              </w:rPr>
              <w:t>2.背一背：日积月累，并说清楚告诉我们的道理。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课题（语文园地7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1.在本单元课文找一找，哪些地方能体现语言的风趣幽默，用自己的话说一说。</w:t>
            </w:r>
          </w:p>
          <w:p>
            <w:r>
              <w:rPr>
                <w:rFonts w:hint="default"/>
                <w:woUserID w:val="1"/>
              </w:rPr>
              <w:t>2.背一背：日积月累，并说清楚告诉我们的道理。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3"/>
              </w:rPr>
              <w:t>体积与质量2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bookmarkEnd w:id="0"/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体积与质量2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体积与质量2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体积与质量2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rFonts w:hint="default"/>
                <w:woUserID w:val="3"/>
              </w:rPr>
              <w:t>体积与质量2</w:t>
            </w:r>
            <w:r>
              <w:rPr>
                <w:rFonts w:hint="eastAsia"/>
                <w:woUserID w:val="3"/>
              </w:rPr>
              <w:t xml:space="preserve">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1.和绿（3） 2.朗读课文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1.和绿（3） 2.朗读课文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1.和绿（3） 2.朗读课文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1.和绿（3） 2.朗读课文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课题（M4U3P3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1.和绿（3） 2.朗读课文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EDFF1"/>
    <w:multiLevelType w:val="singleLevel"/>
    <w:tmpl w:val="AF7EDF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53304ED"/>
    <w:rsid w:val="09161874"/>
    <w:rsid w:val="0BF905FD"/>
    <w:rsid w:val="0C3B2ADD"/>
    <w:rsid w:val="0D74483E"/>
    <w:rsid w:val="11041A1E"/>
    <w:rsid w:val="1906444A"/>
    <w:rsid w:val="1E446094"/>
    <w:rsid w:val="1EFDC954"/>
    <w:rsid w:val="1F4C2A0F"/>
    <w:rsid w:val="25937060"/>
    <w:rsid w:val="263B7E61"/>
    <w:rsid w:val="2EC43B67"/>
    <w:rsid w:val="31E06763"/>
    <w:rsid w:val="35547ABB"/>
    <w:rsid w:val="3734199F"/>
    <w:rsid w:val="398A0515"/>
    <w:rsid w:val="402858F2"/>
    <w:rsid w:val="409600E5"/>
    <w:rsid w:val="492E6164"/>
    <w:rsid w:val="4B1D5094"/>
    <w:rsid w:val="4F4977D5"/>
    <w:rsid w:val="51161EFE"/>
    <w:rsid w:val="54934277"/>
    <w:rsid w:val="55A5350D"/>
    <w:rsid w:val="55D7617E"/>
    <w:rsid w:val="56141CDB"/>
    <w:rsid w:val="57D3EF41"/>
    <w:rsid w:val="59D23929"/>
    <w:rsid w:val="5AE35669"/>
    <w:rsid w:val="65816BC7"/>
    <w:rsid w:val="6C0F2ECB"/>
    <w:rsid w:val="6D575B67"/>
    <w:rsid w:val="74B128A5"/>
    <w:rsid w:val="78FF2599"/>
    <w:rsid w:val="7A79471E"/>
    <w:rsid w:val="7D99DF75"/>
    <w:rsid w:val="7DDA621A"/>
    <w:rsid w:val="7E3261C3"/>
    <w:rsid w:val="7FEF6AB2"/>
    <w:rsid w:val="AFD1B50F"/>
    <w:rsid w:val="AFFF2586"/>
    <w:rsid w:val="BBFF4621"/>
    <w:rsid w:val="BEBFB976"/>
    <w:rsid w:val="E7FE6D15"/>
    <w:rsid w:val="EF5E5900"/>
    <w:rsid w:val="F978957E"/>
    <w:rsid w:val="FBDD1396"/>
    <w:rsid w:val="FD7D90B9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284</Characters>
  <Lines>2</Lines>
  <Paragraphs>1</Paragraphs>
  <TotalTime>0</TotalTime>
  <ScaleCrop>false</ScaleCrop>
  <LinksUpToDate>false</LinksUpToDate>
  <CharactersWithSpaces>323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2025-05-23T07:12:22Z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