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27）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1背诵</w:t>
            </w:r>
            <w:r>
              <w:rPr>
                <w:rFonts w:hint="eastAsia"/>
              </w:rPr>
              <w:t>《溪边》</w:t>
            </w:r>
          </w:p>
          <w:p>
            <w:r>
              <w:t>2完成写字本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1背诵</w:t>
            </w:r>
            <w:r>
              <w:rPr>
                <w:rFonts w:hint="eastAsia"/>
              </w:rPr>
              <w:t>《溪边》</w:t>
            </w:r>
          </w:p>
          <w:p>
            <w:r>
              <w:t>2完成写字本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1背诵</w:t>
            </w:r>
            <w:r>
              <w:rPr>
                <w:rFonts w:hint="eastAsia"/>
              </w:rPr>
              <w:t>《溪边》</w:t>
            </w:r>
          </w:p>
          <w:p>
            <w:r>
              <w:t>2完成写字本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1背诵</w:t>
            </w:r>
            <w:r>
              <w:rPr>
                <w:rFonts w:hint="eastAsia"/>
              </w:rPr>
              <w:t>《溪边》</w:t>
            </w:r>
          </w:p>
          <w:p>
            <w:r>
              <w:t>2完成写字本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1背诵</w:t>
            </w:r>
            <w:r>
              <w:rPr>
                <w:rFonts w:hint="eastAsia"/>
              </w:rPr>
              <w:t>《溪边》</w:t>
            </w:r>
          </w:p>
          <w:p>
            <w:r>
              <w:t>2完成写字本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几分之一3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几分之一3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几分之一3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几分之一3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几分之一3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M1M2复习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1.熟读熟记M1U1、M1U2核心词句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1.熟读熟记M1U1、M1U2核心词句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1.熟读熟记M1U1、M1U2核心词句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1.熟读熟记M1U1、M1U2核心词句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1.熟读熟记M1U1、M1U2核心词句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2B77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295"/>
    <w:rsid w:val="009D64C7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42AF6"/>
    <w:rsid w:val="00C67814"/>
    <w:rsid w:val="00C7072F"/>
    <w:rsid w:val="00C72604"/>
    <w:rsid w:val="00C73CF9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5BD754EC"/>
    <w:rsid w:val="5CF2D69C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2025-04-24T21:36:00Z</dcterms:created>
  <dc:creator>Di Li</dc:creator>
  <cp:lastModifiedBy>Administrator</cp:lastModifiedBy>
  <dcterms:modified xsi:type="dcterms:W3CDTF">2025-04-29T14:27:37Z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