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4</w:t>
            </w:r>
            <w:r>
              <w:t>古诗三首）</w:t>
            </w:r>
          </w:p>
          <w:p/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背诵第一篇古诗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4</w:t>
            </w:r>
            <w:r>
              <w:t>古诗三首）</w:t>
            </w:r>
          </w:p>
          <w:p/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背诵第一篇古诗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4</w:t>
            </w:r>
            <w:r>
              <w:t>古诗三首）</w:t>
            </w:r>
          </w:p>
          <w:p/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背诵第一篇古诗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4</w:t>
            </w:r>
            <w:r>
              <w:t>古诗三首）</w:t>
            </w:r>
          </w:p>
          <w:p/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背诵第一篇古诗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4</w:t>
            </w:r>
            <w:r>
              <w:t>古诗三首）</w:t>
            </w:r>
          </w:p>
          <w:p/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背诵第一篇古诗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一位数乘整十、整百数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练习册完成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一位数乘整十、整百数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练习册完成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一位数乘整十、整百数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练习册完成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一位数乘整十、整百数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练习册完成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一位数乘整十、整百数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练习册完成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订正默写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预习U3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订正默写</w:t>
            </w:r>
          </w:p>
          <w:p>
            <w:r>
              <w:rPr>
                <w:woUserID w:val="2"/>
              </w:rPr>
              <w:t>2 预习U3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订正默写</w:t>
            </w:r>
          </w:p>
          <w:p>
            <w:r>
              <w:rPr>
                <w:woUserID w:val="2"/>
              </w:rPr>
              <w:t>2 预习U3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订正默写</w:t>
            </w:r>
          </w:p>
          <w:p>
            <w:r>
              <w:rPr>
                <w:woUserID w:val="2"/>
              </w:rPr>
              <w:t>2 预习U3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订正默写</w:t>
            </w:r>
          </w:p>
          <w:p>
            <w:r>
              <w:rPr>
                <w:woUserID w:val="2"/>
              </w:rPr>
              <w:t>2 预习U3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07008"/>
    <w:rsid w:val="00313F20"/>
    <w:rsid w:val="00332389"/>
    <w:rsid w:val="0033292F"/>
    <w:rsid w:val="00343EBA"/>
    <w:rsid w:val="0035313C"/>
    <w:rsid w:val="00353585"/>
    <w:rsid w:val="00387348"/>
    <w:rsid w:val="003A7ABF"/>
    <w:rsid w:val="003A7B18"/>
    <w:rsid w:val="003C771B"/>
    <w:rsid w:val="003D38CB"/>
    <w:rsid w:val="003D7824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6F4"/>
    <w:rsid w:val="00512840"/>
    <w:rsid w:val="005141F1"/>
    <w:rsid w:val="00525C30"/>
    <w:rsid w:val="0053289E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B1671"/>
    <w:rsid w:val="006E3746"/>
    <w:rsid w:val="006F4309"/>
    <w:rsid w:val="00706586"/>
    <w:rsid w:val="0073452C"/>
    <w:rsid w:val="00744217"/>
    <w:rsid w:val="00791E46"/>
    <w:rsid w:val="007920F8"/>
    <w:rsid w:val="00795F70"/>
    <w:rsid w:val="0079677D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271E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38D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921CE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6FFF9F1D"/>
    <w:rsid w:val="78FF2599"/>
    <w:rsid w:val="7D99DF75"/>
    <w:rsid w:val="7FEF6AB2"/>
    <w:rsid w:val="AFD1B50F"/>
    <w:rsid w:val="AFFF2586"/>
    <w:rsid w:val="BDD767FE"/>
    <w:rsid w:val="BEBFB976"/>
    <w:rsid w:val="DF5D7D1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2024-09-12T17:38:00Z</dcterms:created>
  <dc:creator>Di Li</dc:creator>
  <cp:lastModifiedBy>Administrator</cp:lastModifiedBy>
  <dcterms:modified xsi:type="dcterms:W3CDTF">2024-09-19T15:07:17Z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