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pPr>
              <w:rPr>
                <w:rFonts w:hint="default"/>
              </w:rPr>
            </w:pPr>
            <w:r>
              <w:t>读一则寓言故事，说说体会到的道理。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读一则寓言故事，说说体会到的道理。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读一则寓言故事，说说体会到的道理。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读一则寓言故事，说说体会到的道理。</w:t>
            </w:r>
          </w:p>
        </w:tc>
        <w:tc>
          <w:tcPr>
            <w:tcW w:w="2098" w:type="dxa"/>
          </w:tcPr>
          <w:p>
            <w:r>
              <w:t>课题（快乐读书吧）</w:t>
            </w:r>
          </w:p>
          <w:p>
            <w:r>
              <w:t>读一则寓言故事，说说体会到的道理。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2.练习册P29-30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课题（整十数除两、三位数）</w:t>
            </w:r>
          </w:p>
          <w:p>
            <w:r>
              <w:t>1.计算练习</w:t>
            </w:r>
          </w:p>
          <w:p>
            <w:r>
              <w:t>2.练习册P29-30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课题（整十数除两、三位数）</w:t>
            </w:r>
          </w:p>
          <w:p>
            <w:r>
              <w:t>1.计算练习</w:t>
            </w:r>
          </w:p>
          <w:p>
            <w:r>
              <w:t>2.练习册P29-30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课题（整十数除两、三位数）</w:t>
            </w:r>
          </w:p>
          <w:p>
            <w:r>
              <w:t>1.计算练习</w:t>
            </w:r>
          </w:p>
          <w:p>
            <w:r>
              <w:t>2.练习册P29-30</w:t>
            </w:r>
          </w:p>
        </w:tc>
        <w:tc>
          <w:tcPr>
            <w:tcW w:w="2098" w:type="dxa"/>
            <w:vAlign w:val="top"/>
          </w:tcPr>
          <w:p>
            <w:r>
              <w:t>课题（整十数除两、三位数）</w:t>
            </w:r>
          </w:p>
          <w:p>
            <w:r>
              <w:t>1.计算练习</w:t>
            </w:r>
          </w:p>
          <w:p>
            <w:r>
              <w:t>2.练习册P29-30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听、读P14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和绿P16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听、读P14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听、读P14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听、读P14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和绿P16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听、读P14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64EEB"/>
    <w:multiLevelType w:val="singleLevel"/>
    <w:tmpl w:val="FB764E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78FF2599"/>
    <w:rsid w:val="7D99DF75"/>
    <w:rsid w:val="7EFDBF83"/>
    <w:rsid w:val="7FEF6AB2"/>
    <w:rsid w:val="AFD1B50F"/>
    <w:rsid w:val="AFFF2586"/>
    <w:rsid w:val="BEBFB976"/>
    <w:rsid w:val="E7FE6D15"/>
    <w:rsid w:val="EF5E5900"/>
    <w:rsid w:val="F978957E"/>
    <w:rsid w:val="FBDD1396"/>
    <w:rsid w:val="FDD64797"/>
    <w:rsid w:val="FF5A7AE9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2024-03-22T14:37:14Z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