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（12）月（14）日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>课题（语文园地六）</w:t>
            </w:r>
          </w:p>
          <w:p>
            <w:pPr>
              <w:numPr>
                <w:numId w:val="0"/>
              </w:numPr>
            </w:pPr>
            <w:r>
              <w:t>1.背诵古朗月行（节选）和谁会飞。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2.预习课文9明天要远足。</w:t>
            </w:r>
          </w:p>
        </w:tc>
        <w:tc>
          <w:tcPr>
            <w:tcW w:w="2098" w:type="dxa"/>
            <w:vAlign w:val="center"/>
          </w:tcPr>
          <w:p>
            <w:r>
              <w:t>课题（语文园地六）</w:t>
            </w:r>
          </w:p>
          <w:p>
            <w:pPr>
              <w:numPr>
                <w:ilvl w:val="0"/>
                <w:numId w:val="0"/>
              </w:numPr>
            </w:pPr>
            <w:r>
              <w:t>1.背诵古朗月行（节选）和谁会飞。</w:t>
            </w:r>
          </w:p>
          <w:p>
            <w:r>
              <w:rPr>
                <w:rFonts w:hint="default"/>
              </w:rPr>
              <w:t>2.预习课文9明天要远足。</w:t>
            </w:r>
          </w:p>
        </w:tc>
        <w:tc>
          <w:tcPr>
            <w:tcW w:w="2183" w:type="dxa"/>
            <w:vAlign w:val="center"/>
          </w:tcPr>
          <w:p>
            <w:r>
              <w:t>课题（语文园地六）</w:t>
            </w:r>
          </w:p>
          <w:p>
            <w:pPr>
              <w:numPr>
                <w:ilvl w:val="0"/>
                <w:numId w:val="0"/>
              </w:numPr>
            </w:pPr>
            <w:r>
              <w:t>1.背诵古朗月行（节选）和谁会飞。</w:t>
            </w:r>
          </w:p>
          <w:p>
            <w:r>
              <w:rPr>
                <w:rFonts w:hint="default"/>
              </w:rPr>
              <w:t>2.预习课文9明天要远足。</w:t>
            </w:r>
          </w:p>
        </w:tc>
        <w:tc>
          <w:tcPr>
            <w:tcW w:w="2013" w:type="dxa"/>
            <w:vAlign w:val="center"/>
          </w:tcPr>
          <w:p>
            <w:r>
              <w:t>课题（语文园地六）</w:t>
            </w:r>
          </w:p>
          <w:p>
            <w:pPr>
              <w:numPr>
                <w:ilvl w:val="0"/>
                <w:numId w:val="0"/>
              </w:numPr>
            </w:pPr>
            <w:r>
              <w:t>1.背诵古朗月行（节选）和谁会飞。</w:t>
            </w:r>
          </w:p>
          <w:p>
            <w:r>
              <w:rPr>
                <w:rFonts w:hint="default"/>
              </w:rPr>
              <w:t>2.预习课文9明天要远足。</w:t>
            </w:r>
          </w:p>
        </w:tc>
        <w:tc>
          <w:tcPr>
            <w:tcW w:w="2098" w:type="dxa"/>
          </w:tcPr>
          <w:p/>
          <w:p>
            <w:bookmarkStart w:id="0" w:name="_GoBack"/>
            <w:bookmarkEnd w:id="0"/>
            <w:r>
              <w:t>课题（语文园地六）</w:t>
            </w:r>
          </w:p>
          <w:p>
            <w:pPr>
              <w:numPr>
                <w:ilvl w:val="0"/>
                <w:numId w:val="0"/>
              </w:numPr>
            </w:pPr>
            <w:r>
              <w:t>1.背诵古朗月行（节选）和谁会飞。</w:t>
            </w:r>
          </w:p>
          <w:p>
            <w:r>
              <w:rPr>
                <w:rFonts w:hint="default"/>
              </w:rPr>
              <w:t>2.预习课文9明天要远足。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听读P44 45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听读P44 45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听读P44 45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default"/>
              </w:rPr>
              <w:t>M4U2</w:t>
            </w:r>
            <w:r>
              <w:rPr>
                <w:rFonts w:hint="eastAsia"/>
              </w:rPr>
              <w:t xml:space="preserve">  </w:t>
            </w:r>
            <w:r>
              <w:t xml:space="preserve">  ）</w:t>
            </w:r>
          </w:p>
          <w:p>
            <w:r>
              <w:rPr>
                <w:rFonts w:hint="default"/>
              </w:rPr>
              <w:t>听读P44 45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听读P44 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246A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32B72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65691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A6D91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1BF1"/>
    <w:rsid w:val="0098365F"/>
    <w:rsid w:val="00985C46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26D54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150E0"/>
    <w:rsid w:val="00F206F0"/>
    <w:rsid w:val="00F2424C"/>
    <w:rsid w:val="00FB6578"/>
    <w:rsid w:val="00FB6AA4"/>
    <w:rsid w:val="00FC5534"/>
    <w:rsid w:val="00FD0317"/>
    <w:rsid w:val="00FD1B89"/>
    <w:rsid w:val="00FF26D6"/>
    <w:rsid w:val="00FF643F"/>
    <w:rsid w:val="1EFDC954"/>
    <w:rsid w:val="3CB77380"/>
    <w:rsid w:val="492E6164"/>
    <w:rsid w:val="4A3F450B"/>
    <w:rsid w:val="4B1D5094"/>
    <w:rsid w:val="57D3EF41"/>
    <w:rsid w:val="59D23929"/>
    <w:rsid w:val="78FF2599"/>
    <w:rsid w:val="7D99DF75"/>
    <w:rsid w:val="7EFE8C12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FBF8951"/>
    <w:rsid w:val="FFE37F9C"/>
    <w:rsid w:val="FFFB58D8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Administrator</cp:lastModifiedBy>
  <dcterms:modified xsi:type="dcterms:W3CDTF">2023-12-15T15:06:02Z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