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课题（风娃娃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风娃娃来到田野</w:t>
            </w:r>
          </w:p>
          <w:p>
            <w:pPr>
              <w:spacing w:line="360" w:lineRule="auto"/>
            </w:pPr>
            <w:r>
              <w:t>风娃娃来到河边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课题（风娃娃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风娃娃来到田野</w:t>
            </w:r>
          </w:p>
          <w:p>
            <w:pPr>
              <w:spacing w:line="360" w:lineRule="auto"/>
            </w:pPr>
            <w:r>
              <w:t xml:space="preserve">风娃娃来到河边 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课题（风娃娃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风娃娃来到田野</w:t>
            </w:r>
          </w:p>
          <w:p>
            <w:pPr>
              <w:spacing w:line="360" w:lineRule="auto"/>
            </w:pPr>
            <w:r>
              <w:t>风娃娃来到河边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课题（风娃娃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风娃娃来到田野</w:t>
            </w:r>
          </w:p>
          <w:p>
            <w:pPr>
              <w:spacing w:line="360" w:lineRule="auto"/>
            </w:pPr>
            <w:r>
              <w:t>风娃娃来到河边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课题（风娃娃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风娃娃来到田野</w:t>
            </w:r>
          </w:p>
          <w:p>
            <w:pPr>
              <w:spacing w:line="360" w:lineRule="auto"/>
            </w:pPr>
            <w:r>
              <w:t>风娃娃来到河边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课题：乘除大游戏</w:t>
            </w:r>
          </w:p>
          <w:p>
            <w:r>
              <w:t>1、听算</w:t>
            </w:r>
          </w:p>
          <w:p>
            <w:pPr>
              <w:rPr>
                <w:rFonts w:hint="default"/>
              </w:rPr>
            </w:pPr>
            <w: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r>
              <w:t>1、听算</w:t>
            </w:r>
          </w:p>
          <w:p>
            <w:pPr>
              <w:rPr>
                <w:rFonts w:hint="default"/>
              </w:rPr>
            </w:pPr>
            <w: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r>
              <w:t>1、听算</w:t>
            </w:r>
          </w:p>
          <w:p>
            <w:pPr>
              <w:rPr>
                <w:rFonts w:hint="default"/>
              </w:rPr>
            </w:pPr>
            <w: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r>
              <w:t>1、听算</w:t>
            </w:r>
          </w:p>
          <w:p>
            <w:pPr>
              <w:rPr>
                <w:rFonts w:hint="default"/>
              </w:rPr>
            </w:pPr>
            <w:r>
              <w:t>2、熟背乘法口诀</w:t>
            </w:r>
          </w:p>
          <w:p/>
        </w:tc>
        <w:tc>
          <w:tcPr>
            <w:tcW w:w="2098" w:type="dxa"/>
            <w:vAlign w:val="top"/>
          </w:tcPr>
          <w:p>
            <w:r>
              <w:t>课题：乘除大游戏</w:t>
            </w:r>
          </w:p>
          <w:p>
            <w:r>
              <w:t>1、听算</w:t>
            </w:r>
          </w:p>
          <w:p>
            <w:pPr>
              <w:rPr>
                <w:rFonts w:hint="default"/>
              </w:rPr>
            </w:pPr>
            <w:r>
              <w:t>2、熟背乘法口诀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读熟P42，44，45上</w:t>
            </w:r>
          </w:p>
        </w:tc>
        <w:tc>
          <w:tcPr>
            <w:tcW w:w="2098" w:type="dxa"/>
          </w:tcPr>
          <w:p>
            <w:r>
              <w:t>读熟P42，44，45上</w:t>
            </w:r>
          </w:p>
        </w:tc>
        <w:tc>
          <w:tcPr>
            <w:tcW w:w="2098" w:type="dxa"/>
          </w:tcPr>
          <w:p>
            <w:r>
              <w:t>读熟P42，44，45上</w:t>
            </w:r>
          </w:p>
        </w:tc>
        <w:tc>
          <w:tcPr>
            <w:tcW w:w="2098" w:type="dxa"/>
          </w:tcPr>
          <w:p>
            <w:r>
              <w:t>读熟P42，44，45上</w:t>
            </w:r>
          </w:p>
        </w:tc>
        <w:tc>
          <w:tcPr>
            <w:tcW w:w="2098" w:type="dxa"/>
          </w:tcPr>
          <w:p>
            <w:r>
              <w:t>读熟P42，44，45上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</w:t>
            </w: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66525C2"/>
    <w:rsid w:val="7AFB9F1C"/>
    <w:rsid w:val="7DE407F3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DE30C25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2023-12-09T01:07:00Z</dcterms:created>
  <dc:creator>Di Li</dc:creator>
  <cp:lastModifiedBy>Administrator</cp:lastModifiedBy>
  <dcterms:modified xsi:type="dcterms:W3CDTF">2023-12-12T15:00:16Z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