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r>
              <w:t>1写字本</w:t>
            </w:r>
          </w:p>
          <w:p>
            <w:r>
              <w:t>2课后练习</w:t>
            </w:r>
          </w:p>
          <w:p>
            <w:pPr>
              <w:rPr>
                <w:rFonts w:hint="default"/>
              </w:rPr>
            </w:pPr>
            <w:r>
              <w:t>3练习册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r>
              <w:t>1写字本</w:t>
            </w:r>
          </w:p>
          <w:p>
            <w:r>
              <w:t>2课后练习</w:t>
            </w:r>
          </w:p>
          <w:p>
            <w:pPr>
              <w:rPr>
                <w:rFonts w:hint="default"/>
              </w:rPr>
            </w:pPr>
            <w:r>
              <w:t>3练习册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r>
              <w:t>1写字本</w:t>
            </w:r>
          </w:p>
          <w:p>
            <w:r>
              <w:t>2课后练习</w:t>
            </w:r>
          </w:p>
          <w:p>
            <w:pPr>
              <w:rPr>
                <w:rFonts w:hint="default"/>
              </w:rPr>
            </w:pPr>
            <w:r>
              <w:t>3练习册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r>
              <w:t>1写字本</w:t>
            </w:r>
          </w:p>
          <w:p>
            <w:r>
              <w:t>2课后练习</w:t>
            </w:r>
          </w:p>
          <w:p>
            <w:pPr>
              <w:rPr>
                <w:rFonts w:hint="default"/>
              </w:rPr>
            </w:pPr>
            <w:r>
              <w:t>3练习册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r>
              <w:t>1写字本</w:t>
            </w:r>
          </w:p>
          <w:p>
            <w:r>
              <w:t>2课后练习</w:t>
            </w:r>
          </w:p>
          <w:p>
            <w:pPr>
              <w:rPr>
                <w:rFonts w:hint="default"/>
              </w:rPr>
            </w:pPr>
            <w:r>
              <w:t>3练习册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M4U1</w:t>
            </w:r>
            <w:r>
              <w:t>）</w:t>
            </w:r>
          </w:p>
          <w:p>
            <w:r>
              <w:t>1 正确朗读课文P38.39,41</w:t>
            </w:r>
          </w:p>
          <w:p>
            <w:pPr>
              <w:rPr>
                <w:rFonts w:hint="default"/>
              </w:rPr>
            </w:pPr>
            <w:r>
              <w:t>2 完成M4U1练习册</w:t>
            </w:r>
          </w:p>
          <w:p/>
        </w:tc>
        <w:tc>
          <w:tcPr>
            <w:tcW w:w="2098" w:type="dxa"/>
            <w:vAlign w:val="top"/>
          </w:tcPr>
          <w:p>
            <w:bookmarkStart w:id="0" w:name="_GoBack"/>
            <w:r>
              <w:t>课题（M4U1）</w:t>
            </w:r>
          </w:p>
          <w:p>
            <w:r>
              <w:t>1 正确朗读课文P38.39,41</w:t>
            </w:r>
          </w:p>
          <w:p>
            <w:pPr>
              <w:rPr>
                <w:rFonts w:hint="default"/>
              </w:rPr>
            </w:pPr>
            <w:r>
              <w:t>2 完成M4U1练习册</w:t>
            </w:r>
          </w:p>
          <w:bookmarkEnd w:id="0"/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正确朗读课文P38.39,41</w:t>
            </w:r>
          </w:p>
          <w:p>
            <w:pPr>
              <w:rPr>
                <w:rFonts w:hint="default"/>
              </w:rPr>
            </w:pPr>
            <w:r>
              <w:t>2 完成M4U1练习册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正确朗读课文P38.39,41</w:t>
            </w:r>
          </w:p>
          <w:p>
            <w:pPr>
              <w:rPr>
                <w:rFonts w:hint="default"/>
              </w:rPr>
            </w:pPr>
            <w:r>
              <w:t>2 完成M4U1练习册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正确朗读课文P38.39,41</w:t>
            </w:r>
          </w:p>
          <w:p>
            <w:pPr>
              <w:rPr>
                <w:rFonts w:hint="default"/>
              </w:rPr>
            </w:pPr>
            <w:r>
              <w:t>2 完成M4U1练习册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BFFC2EB6"/>
    <w:rsid w:val="C8EFFEF7"/>
    <w:rsid w:val="DF9F5F4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2023-12-06T13:24:54Z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