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14普罗米修斯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1.完成写字B册。</w:t>
            </w:r>
          </w:p>
          <w:p>
            <w:pPr>
              <w:rPr>
                <w:rFonts w:hint="default"/>
              </w:rPr>
            </w:pPr>
            <w:r>
              <w:t>2.按照起因、经过、结果的顺序给家人讲讲这个故事。</w:t>
            </w:r>
          </w:p>
          <w:p/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14普罗米修斯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1.完成写字B册。</w:t>
            </w:r>
          </w:p>
          <w:p>
            <w:pPr>
              <w:rPr>
                <w:rFonts w:hint="default"/>
              </w:rPr>
            </w:pPr>
            <w:r>
              <w:t>2.按照起因、经过、结果的顺序给家人讲讲这个故事。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14普罗米修斯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1.完成写字B册。</w:t>
            </w:r>
          </w:p>
          <w:p>
            <w:pPr>
              <w:rPr>
                <w:rFonts w:hint="default"/>
              </w:rPr>
            </w:pPr>
            <w:r>
              <w:t>2.按照起因、经过、结果的顺序给家人讲讲这个故事。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14普罗米修斯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1.完成写字B册。</w:t>
            </w:r>
          </w:p>
          <w:p>
            <w:pPr>
              <w:rPr>
                <w:rFonts w:hint="default"/>
              </w:rPr>
            </w:pPr>
            <w:r>
              <w:t>2.按照起因、经过、结果的顺序给家人讲讲这个故事。</w:t>
            </w:r>
          </w:p>
          <w:p/>
        </w:tc>
        <w:tc>
          <w:tcPr>
            <w:tcW w:w="2098" w:type="dxa"/>
          </w:tcPr>
          <w:p>
            <w:bookmarkStart w:id="0" w:name="_GoBack"/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14普罗米修斯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1.完成写字B册。</w:t>
            </w:r>
          </w:p>
          <w:p>
            <w:pPr>
              <w:rPr>
                <w:rFonts w:hint="default"/>
              </w:rPr>
            </w:pPr>
            <w:r>
              <w:t>2.按照起因、经过、结果的顺序给家人讲讲这个故事。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课题（工作效率、工作时间、工作量3）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1.高阶思维卷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2.预习书47页</w:t>
            </w:r>
          </w:p>
        </w:tc>
        <w:tc>
          <w:tcPr>
            <w:tcW w:w="2098" w:type="dxa"/>
            <w:vAlign w:val="top"/>
          </w:tcPr>
          <w:p>
            <w:r>
              <w:t>课题（工作效率、工作时间、工作量3）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1.高阶思维卷</w:t>
            </w:r>
          </w:p>
          <w:p>
            <w:r>
              <w:rPr>
                <w:rFonts w:hint="default"/>
              </w:rPr>
              <w:t>2.预习书47页</w:t>
            </w:r>
          </w:p>
        </w:tc>
        <w:tc>
          <w:tcPr>
            <w:tcW w:w="2098" w:type="dxa"/>
            <w:vAlign w:val="top"/>
          </w:tcPr>
          <w:p>
            <w:r>
              <w:t>课题（工作效率、工作时间、工作量3）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1.高阶思维卷</w:t>
            </w:r>
          </w:p>
          <w:p>
            <w:r>
              <w:rPr>
                <w:rFonts w:hint="default"/>
              </w:rPr>
              <w:t>2.预习书47页</w:t>
            </w:r>
          </w:p>
        </w:tc>
        <w:tc>
          <w:tcPr>
            <w:tcW w:w="2098" w:type="dxa"/>
            <w:vAlign w:val="top"/>
          </w:tcPr>
          <w:p>
            <w:r>
              <w:t>课题（工作效率、工作时间、工作量3）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1.高阶思维卷</w:t>
            </w:r>
          </w:p>
          <w:p>
            <w:r>
              <w:rPr>
                <w:rFonts w:hint="default"/>
              </w:rPr>
              <w:t>2.预习书47页</w:t>
            </w:r>
          </w:p>
        </w:tc>
        <w:tc>
          <w:tcPr>
            <w:tcW w:w="2098" w:type="dxa"/>
            <w:vAlign w:val="top"/>
          </w:tcPr>
          <w:p>
            <w:r>
              <w:t>课题（工作效率、工作时间、工作量3）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1.高阶思维卷</w:t>
            </w:r>
          </w:p>
          <w:p>
            <w:r>
              <w:rPr>
                <w:rFonts w:hint="default"/>
              </w:rPr>
              <w:t>2.预习书47页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M2U3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1.练习册M2U3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2.读书本 M2U3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M2U3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t xml:space="preserve">练习册M2U3 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t>读书本 M2U3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1.练习册M2U3</w:t>
            </w:r>
          </w:p>
          <w:p>
            <w:r>
              <w:rPr>
                <w:rFonts w:hint="default"/>
              </w:rPr>
              <w:t>2.读书本 M2U3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default"/>
              </w:rPr>
              <w:t>M2U3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1.练习册M2U3</w:t>
            </w:r>
          </w:p>
          <w:p>
            <w:r>
              <w:rPr>
                <w:rFonts w:hint="default"/>
              </w:rPr>
              <w:t>2.读书本 M2U3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M2U3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1.练习册M2U3</w:t>
            </w:r>
          </w:p>
          <w:p>
            <w:r>
              <w:rPr>
                <w:rFonts w:hint="default"/>
              </w:rPr>
              <w:t>2.读书本 M2U3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平板支撑</w:t>
            </w:r>
            <w:r>
              <w:rPr>
                <w:rFonts w:hint="eastAsia"/>
                <w:lang w:val="en-US" w:eastAsia="zh-CN"/>
              </w:rPr>
              <w:t xml:space="preserve"> 5组，每组一分钟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AEE50C"/>
    <w:multiLevelType w:val="singleLevel"/>
    <w:tmpl w:val="DAAEE5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03F5938"/>
    <w:rsid w:val="087951BC"/>
    <w:rsid w:val="0A5E60C8"/>
    <w:rsid w:val="0E58141E"/>
    <w:rsid w:val="0F247AC3"/>
    <w:rsid w:val="102A3E78"/>
    <w:rsid w:val="122E1E5D"/>
    <w:rsid w:val="1A5E0495"/>
    <w:rsid w:val="1CEB13EE"/>
    <w:rsid w:val="1EBF1239"/>
    <w:rsid w:val="20826D50"/>
    <w:rsid w:val="21950BAC"/>
    <w:rsid w:val="23AD46EC"/>
    <w:rsid w:val="23DB2543"/>
    <w:rsid w:val="27EA7480"/>
    <w:rsid w:val="29D91780"/>
    <w:rsid w:val="2EFF0FB3"/>
    <w:rsid w:val="30C506D3"/>
    <w:rsid w:val="355E74B9"/>
    <w:rsid w:val="3C103CD7"/>
    <w:rsid w:val="3FF7FFBD"/>
    <w:rsid w:val="3FFAC917"/>
    <w:rsid w:val="4240027F"/>
    <w:rsid w:val="42745558"/>
    <w:rsid w:val="42AD6809"/>
    <w:rsid w:val="46F97BB8"/>
    <w:rsid w:val="4DC838EB"/>
    <w:rsid w:val="517D3E4F"/>
    <w:rsid w:val="567E586B"/>
    <w:rsid w:val="570A338B"/>
    <w:rsid w:val="582A67DB"/>
    <w:rsid w:val="596B47E7"/>
    <w:rsid w:val="63311CF5"/>
    <w:rsid w:val="635A3E2A"/>
    <w:rsid w:val="68B658E3"/>
    <w:rsid w:val="6A9243E0"/>
    <w:rsid w:val="6D561439"/>
    <w:rsid w:val="6E6F6769"/>
    <w:rsid w:val="72E73BB2"/>
    <w:rsid w:val="75D53315"/>
    <w:rsid w:val="76FC4E29"/>
    <w:rsid w:val="77932497"/>
    <w:rsid w:val="79B175F0"/>
    <w:rsid w:val="7C4B3D3A"/>
    <w:rsid w:val="7E2D126C"/>
    <w:rsid w:val="7F0A014B"/>
    <w:rsid w:val="F359A486"/>
    <w:rsid w:val="FDEF99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269</Characters>
  <TotalTime>0</TotalTime>
  <ScaleCrop>false</ScaleCrop>
  <LinksUpToDate>false</LinksUpToDate>
  <CharactersWithSpaces>303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2023-10-31T20:50:49Z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