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EB55" w14:textId="77777777" w:rsidR="008C01A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（9）月（20）日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8C01A1" w14:paraId="4087FF7E" w14:textId="77777777">
        <w:tc>
          <w:tcPr>
            <w:tcW w:w="991" w:type="dxa"/>
            <w:vAlign w:val="center"/>
          </w:tcPr>
          <w:p w14:paraId="6B75F1F8" w14:textId="77777777" w:rsidR="008C01A1" w:rsidRDefault="008C01A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6D0ABFC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2E62A3D0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9331E0F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5914E177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111A7F08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8C01A1" w14:paraId="4CDE8400" w14:textId="77777777">
        <w:trPr>
          <w:trHeight w:val="2620"/>
        </w:trPr>
        <w:tc>
          <w:tcPr>
            <w:tcW w:w="991" w:type="dxa"/>
            <w:vAlign w:val="center"/>
          </w:tcPr>
          <w:p w14:paraId="3C615758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D60AB40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0969FC1" w14:textId="77777777" w:rsidR="008C01A1" w:rsidRDefault="00000000">
            <w:r>
              <w:t>课题5 铺满金色巴掌的水泥道</w:t>
            </w:r>
          </w:p>
          <w:p w14:paraId="2D7B5900" w14:textId="77777777" w:rsidR="008C01A1" w:rsidRDefault="00000000">
            <w:pPr>
              <w:numPr>
                <w:ilvl w:val="0"/>
                <w:numId w:val="4"/>
              </w:numPr>
            </w:pPr>
            <w:r>
              <w:t>朗读课文。</w:t>
            </w:r>
          </w:p>
          <w:p w14:paraId="70121D14" w14:textId="77777777" w:rsidR="008C01A1" w:rsidRDefault="00000000">
            <w:pPr>
              <w:numPr>
                <w:ilvl w:val="0"/>
                <w:numId w:val="4"/>
              </w:numPr>
            </w:pPr>
            <w:r>
              <w:t>完成语文同步练习册。</w:t>
            </w:r>
          </w:p>
        </w:tc>
        <w:tc>
          <w:tcPr>
            <w:tcW w:w="2098" w:type="dxa"/>
          </w:tcPr>
          <w:p w14:paraId="01F289EF" w14:textId="77777777" w:rsidR="008C01A1" w:rsidRDefault="00000000">
            <w:r>
              <w:t>课题5 铺满金色巴掌的水泥道</w:t>
            </w:r>
            <w:r>
              <w:br/>
              <w:t>1. 朗读课文。</w:t>
            </w:r>
            <w:r>
              <w:br/>
              <w:t>2. 完成语文同步练习册。</w:t>
            </w:r>
          </w:p>
          <w:p w14:paraId="50A242DB" w14:textId="77777777" w:rsidR="008C01A1" w:rsidRDefault="00000000">
            <w:r>
              <w:t xml:space="preserve"> </w:t>
            </w:r>
          </w:p>
        </w:tc>
        <w:tc>
          <w:tcPr>
            <w:tcW w:w="2098" w:type="dxa"/>
          </w:tcPr>
          <w:p w14:paraId="7BEBABC4" w14:textId="77777777" w:rsidR="008C01A1" w:rsidRDefault="00000000">
            <w:r>
              <w:t>课题5 铺满金色巴掌的水泥道</w:t>
            </w:r>
            <w:r>
              <w:br/>
              <w:t>1. 朗读课文。</w:t>
            </w:r>
            <w:r>
              <w:br/>
              <w:t>2. 完成语文同步练习册。</w:t>
            </w:r>
          </w:p>
        </w:tc>
        <w:tc>
          <w:tcPr>
            <w:tcW w:w="2098" w:type="dxa"/>
          </w:tcPr>
          <w:p w14:paraId="1B2977BD" w14:textId="77777777" w:rsidR="008C01A1" w:rsidRDefault="00000000">
            <w:r>
              <w:t>课题5 铺满金色巴掌的水泥道</w:t>
            </w:r>
            <w:r>
              <w:br/>
              <w:t>1. 朗读课文。</w:t>
            </w:r>
            <w:r>
              <w:br/>
              <w:t>2. 完成语文同步练习册。</w:t>
            </w:r>
          </w:p>
        </w:tc>
        <w:tc>
          <w:tcPr>
            <w:tcW w:w="2098" w:type="dxa"/>
          </w:tcPr>
          <w:p w14:paraId="20E3591D" w14:textId="77777777" w:rsidR="008C01A1" w:rsidRDefault="00000000">
            <w:r>
              <w:t>课题5 铺满金色巴掌的水泥道</w:t>
            </w:r>
            <w:r>
              <w:br/>
              <w:t>1. 朗读课文。</w:t>
            </w:r>
            <w:r>
              <w:br/>
              <w:t>2. 完成语文同步练习册。</w:t>
            </w:r>
          </w:p>
        </w:tc>
      </w:tr>
      <w:tr w:rsidR="008C01A1" w14:paraId="3582D2F2" w14:textId="77777777">
        <w:trPr>
          <w:trHeight w:val="555"/>
        </w:trPr>
        <w:tc>
          <w:tcPr>
            <w:tcW w:w="991" w:type="dxa"/>
            <w:vAlign w:val="center"/>
          </w:tcPr>
          <w:p w14:paraId="0F7AE55F" w14:textId="77777777" w:rsidR="008C01A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8BE1A2A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FFEC75A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C32988B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C12E5F7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1C0CE390" w14:textId="77777777" w:rsidR="008C01A1" w:rsidRDefault="00000000">
            <w:pPr>
              <w:jc w:val="center"/>
            </w:pPr>
            <w:r>
              <w:t>15分钟</w:t>
            </w:r>
          </w:p>
        </w:tc>
      </w:tr>
      <w:tr w:rsidR="008C01A1" w14:paraId="1754B65B" w14:textId="77777777">
        <w:trPr>
          <w:trHeight w:val="2437"/>
        </w:trPr>
        <w:tc>
          <w:tcPr>
            <w:tcW w:w="991" w:type="dxa"/>
            <w:vAlign w:val="center"/>
          </w:tcPr>
          <w:p w14:paraId="76E35A43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B0AC011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6770C3E" w14:textId="77777777" w:rsidR="008C01A1" w:rsidRDefault="00000000">
            <w:r>
              <w:t>课题（</w:t>
            </w:r>
            <w:r>
              <w:rPr>
                <w:rFonts w:hint="eastAsia"/>
              </w:rPr>
              <w:t xml:space="preserve">  一位数与两位数相乘（竖式计算）</w:t>
            </w:r>
            <w:r>
              <w:t>）</w:t>
            </w:r>
          </w:p>
          <w:p w14:paraId="101D659E" w14:textId="77777777" w:rsidR="008C01A1" w:rsidRDefault="00000000">
            <w:r>
              <w:t>1.完成和绿12.13页</w:t>
            </w:r>
          </w:p>
          <w:p w14:paraId="52D00FA0" w14:textId="77777777" w:rsidR="008C01A1" w:rsidRDefault="00000000">
            <w:r>
              <w:t>2.预习书19页</w:t>
            </w:r>
          </w:p>
          <w:p w14:paraId="12F453EE" w14:textId="77777777" w:rsidR="008C01A1" w:rsidRDefault="008C01A1"/>
        </w:tc>
        <w:tc>
          <w:tcPr>
            <w:tcW w:w="2098" w:type="dxa"/>
          </w:tcPr>
          <w:p w14:paraId="42448D07" w14:textId="77777777" w:rsidR="008C01A1" w:rsidRDefault="00000000">
            <w:r>
              <w:t>课题（</w:t>
            </w:r>
            <w:r>
              <w:rPr>
                <w:rFonts w:hint="eastAsia"/>
              </w:rPr>
              <w:t xml:space="preserve">  一位数与两位数相乘（竖式计算）</w:t>
            </w:r>
            <w:r>
              <w:t>）</w:t>
            </w:r>
          </w:p>
          <w:p w14:paraId="5AE32EE4" w14:textId="77777777" w:rsidR="008C01A1" w:rsidRDefault="00000000">
            <w:r>
              <w:t>1.完成和绿12.13页</w:t>
            </w:r>
          </w:p>
          <w:p w14:paraId="588AC980" w14:textId="77777777" w:rsidR="008C01A1" w:rsidRDefault="00000000">
            <w:r>
              <w:t>2.预习书19页</w:t>
            </w:r>
          </w:p>
        </w:tc>
        <w:tc>
          <w:tcPr>
            <w:tcW w:w="2098" w:type="dxa"/>
          </w:tcPr>
          <w:p w14:paraId="5F612A2F" w14:textId="77777777" w:rsidR="008C01A1" w:rsidRDefault="00000000">
            <w:r>
              <w:t>课题（</w:t>
            </w:r>
            <w:r>
              <w:rPr>
                <w:rFonts w:hint="eastAsia"/>
              </w:rPr>
              <w:t xml:space="preserve">  一位数与两位数相乘（竖式计算）</w:t>
            </w:r>
            <w:r>
              <w:t>）</w:t>
            </w:r>
          </w:p>
          <w:p w14:paraId="2D9C427D" w14:textId="77777777" w:rsidR="008C01A1" w:rsidRDefault="00000000">
            <w:r>
              <w:t>1.完成和绿12.13页</w:t>
            </w:r>
          </w:p>
          <w:p w14:paraId="5EAF8116" w14:textId="77777777" w:rsidR="008C01A1" w:rsidRDefault="00000000">
            <w:r>
              <w:t>2.预习书19页</w:t>
            </w:r>
          </w:p>
        </w:tc>
        <w:tc>
          <w:tcPr>
            <w:tcW w:w="2098" w:type="dxa"/>
          </w:tcPr>
          <w:p w14:paraId="0DF8145E" w14:textId="77777777" w:rsidR="008C01A1" w:rsidRDefault="00000000">
            <w:r>
              <w:t>课题（</w:t>
            </w:r>
            <w:r>
              <w:rPr>
                <w:rFonts w:hint="eastAsia"/>
              </w:rPr>
              <w:t xml:space="preserve">  一位数与两位数相乘（竖式计算）</w:t>
            </w:r>
            <w:r>
              <w:t>）</w:t>
            </w:r>
          </w:p>
          <w:p w14:paraId="013218CB" w14:textId="77777777" w:rsidR="008C01A1" w:rsidRDefault="00000000">
            <w:r>
              <w:t>1.完成和绿12.13页</w:t>
            </w:r>
          </w:p>
          <w:p w14:paraId="79EDD186" w14:textId="77777777" w:rsidR="008C01A1" w:rsidRDefault="00000000">
            <w:r>
              <w:t>2.预习书19页</w:t>
            </w:r>
          </w:p>
        </w:tc>
        <w:tc>
          <w:tcPr>
            <w:tcW w:w="2098" w:type="dxa"/>
          </w:tcPr>
          <w:p w14:paraId="338C0136" w14:textId="77777777" w:rsidR="008C01A1" w:rsidRDefault="00000000">
            <w:r>
              <w:t>课题（</w:t>
            </w:r>
            <w:r>
              <w:rPr>
                <w:rFonts w:hint="eastAsia"/>
              </w:rPr>
              <w:t xml:space="preserve">  一位数与两位数相乘（竖式计算）</w:t>
            </w:r>
            <w:r>
              <w:t>）</w:t>
            </w:r>
          </w:p>
          <w:p w14:paraId="1D17397B" w14:textId="77777777" w:rsidR="008C01A1" w:rsidRDefault="00000000">
            <w:r>
              <w:t>1.完成和绿12.13页</w:t>
            </w:r>
          </w:p>
          <w:p w14:paraId="1F04D464" w14:textId="77777777" w:rsidR="008C01A1" w:rsidRDefault="00000000">
            <w:r>
              <w:t>2.预习书19页</w:t>
            </w:r>
          </w:p>
        </w:tc>
      </w:tr>
      <w:tr w:rsidR="008C01A1" w14:paraId="02E57321" w14:textId="77777777">
        <w:trPr>
          <w:trHeight w:val="567"/>
        </w:trPr>
        <w:tc>
          <w:tcPr>
            <w:tcW w:w="991" w:type="dxa"/>
            <w:vAlign w:val="center"/>
          </w:tcPr>
          <w:p w14:paraId="27E4731D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20DFE7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23A5585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2EF966D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C6AAC89" w14:textId="77777777" w:rsidR="008C01A1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369F4EA" w14:textId="77777777" w:rsidR="008C01A1" w:rsidRDefault="00000000">
            <w:pPr>
              <w:jc w:val="center"/>
            </w:pPr>
            <w:r>
              <w:t>15分钟</w:t>
            </w:r>
          </w:p>
        </w:tc>
      </w:tr>
      <w:tr w:rsidR="008C01A1" w14:paraId="7E8B4D96" w14:textId="77777777">
        <w:trPr>
          <w:trHeight w:val="2437"/>
        </w:trPr>
        <w:tc>
          <w:tcPr>
            <w:tcW w:w="991" w:type="dxa"/>
            <w:vAlign w:val="center"/>
          </w:tcPr>
          <w:p w14:paraId="377E5C5B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5A9DEB7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0D1B9D1" w14:textId="77777777" w:rsidR="008C01A1" w:rsidRDefault="00000000">
            <w:r>
              <w:t>课题（</w:t>
            </w:r>
            <w:r>
              <w:rPr>
                <w:rFonts w:hint="eastAsia"/>
              </w:rPr>
              <w:t xml:space="preserve">  M1U3P3</w:t>
            </w:r>
            <w:r>
              <w:t>）</w:t>
            </w:r>
          </w:p>
          <w:p w14:paraId="68D26EA0" w14:textId="77777777" w:rsidR="008C01A1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6BEAD8F3" w14:textId="77777777" w:rsidR="008C01A1" w:rsidRDefault="00000000">
            <w:pPr>
              <w:numPr>
                <w:ilvl w:val="0"/>
                <w:numId w:val="2"/>
              </w:numPr>
            </w:pPr>
            <w:r>
              <w:t>绿色</w:t>
            </w:r>
          </w:p>
        </w:tc>
        <w:tc>
          <w:tcPr>
            <w:tcW w:w="2098" w:type="dxa"/>
          </w:tcPr>
          <w:p w14:paraId="2B91C08A" w14:textId="77777777" w:rsidR="008C01A1" w:rsidRDefault="00000000">
            <w:r>
              <w:t>课题（M1U3P3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1943518" w14:textId="77777777" w:rsidR="008C01A1" w:rsidRDefault="00000000">
            <w:pPr>
              <w:numPr>
                <w:ilvl w:val="0"/>
                <w:numId w:val="5"/>
              </w:numPr>
            </w:pPr>
            <w:r>
              <w:t>读课文</w:t>
            </w:r>
          </w:p>
          <w:p w14:paraId="7DC58DB7" w14:textId="77777777" w:rsidR="008C01A1" w:rsidRDefault="00000000">
            <w:pPr>
              <w:numPr>
                <w:ilvl w:val="0"/>
                <w:numId w:val="5"/>
              </w:numPr>
            </w:pPr>
            <w:r>
              <w:t>绿色</w:t>
            </w:r>
          </w:p>
        </w:tc>
        <w:tc>
          <w:tcPr>
            <w:tcW w:w="2098" w:type="dxa"/>
          </w:tcPr>
          <w:p w14:paraId="1EDAA7EF" w14:textId="77777777" w:rsidR="008C01A1" w:rsidRDefault="00000000">
            <w:r>
              <w:t>课题（</w:t>
            </w:r>
            <w:r>
              <w:rPr>
                <w:rFonts w:hint="eastAsia"/>
              </w:rPr>
              <w:t xml:space="preserve">  M1U3P3</w:t>
            </w:r>
            <w:r>
              <w:t>）</w:t>
            </w:r>
          </w:p>
          <w:p w14:paraId="45693871" w14:textId="77777777" w:rsidR="008C01A1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70A71EDD" w14:textId="77777777" w:rsidR="008C01A1" w:rsidRDefault="00000000">
            <w:pPr>
              <w:numPr>
                <w:ilvl w:val="0"/>
                <w:numId w:val="1"/>
              </w:numPr>
            </w:pPr>
            <w:r>
              <w:t>绿色</w:t>
            </w:r>
          </w:p>
        </w:tc>
        <w:tc>
          <w:tcPr>
            <w:tcW w:w="2098" w:type="dxa"/>
          </w:tcPr>
          <w:p w14:paraId="5657FFFE" w14:textId="35957F8F" w:rsidR="008C01A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M1U3P3 ）</w:t>
            </w:r>
          </w:p>
          <w:p w14:paraId="090488EC" w14:textId="77777777" w:rsidR="008C01A1" w:rsidRDefault="00000000">
            <w:pPr>
              <w:numPr>
                <w:ilvl w:val="0"/>
                <w:numId w:val="6"/>
              </w:numPr>
            </w:pPr>
            <w:r>
              <w:t>读课文</w:t>
            </w:r>
          </w:p>
          <w:p w14:paraId="0E056A74" w14:textId="77777777" w:rsidR="008C01A1" w:rsidRDefault="00000000">
            <w:pPr>
              <w:numPr>
                <w:ilvl w:val="0"/>
                <w:numId w:val="6"/>
              </w:numPr>
            </w:pPr>
            <w:r>
              <w:t>绿色</w:t>
            </w:r>
          </w:p>
        </w:tc>
        <w:tc>
          <w:tcPr>
            <w:tcW w:w="2098" w:type="dxa"/>
          </w:tcPr>
          <w:p w14:paraId="00D197C5" w14:textId="77777777" w:rsidR="008C01A1" w:rsidRDefault="00000000">
            <w:r>
              <w:t>课题（M1U3P3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3B819D1" w14:textId="77777777" w:rsidR="008C01A1" w:rsidRDefault="00000000">
            <w:pPr>
              <w:numPr>
                <w:ilvl w:val="0"/>
                <w:numId w:val="3"/>
              </w:numPr>
            </w:pPr>
            <w:r>
              <w:t>读课文</w:t>
            </w:r>
          </w:p>
          <w:p w14:paraId="48C311B6" w14:textId="77777777" w:rsidR="008C01A1" w:rsidRDefault="00000000">
            <w:pPr>
              <w:numPr>
                <w:ilvl w:val="0"/>
                <w:numId w:val="3"/>
              </w:numPr>
            </w:pPr>
            <w:r>
              <w:t>绿色</w:t>
            </w:r>
          </w:p>
        </w:tc>
      </w:tr>
      <w:tr w:rsidR="008C01A1" w14:paraId="7FCE1A7E" w14:textId="77777777">
        <w:trPr>
          <w:trHeight w:val="567"/>
        </w:trPr>
        <w:tc>
          <w:tcPr>
            <w:tcW w:w="991" w:type="dxa"/>
            <w:vAlign w:val="center"/>
          </w:tcPr>
          <w:p w14:paraId="412C659C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F42DDB9" w14:textId="77777777" w:rsidR="008C01A1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2340EA0F" w14:textId="77777777" w:rsidR="008C01A1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0C6011DA" w14:textId="77777777" w:rsidR="008C01A1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5C9987D9" w14:textId="77777777" w:rsidR="008C01A1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08FD7DC1" w14:textId="77777777" w:rsidR="008C01A1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 w:rsidR="008C01A1" w14:paraId="289E5586" w14:textId="77777777">
        <w:trPr>
          <w:trHeight w:val="567"/>
        </w:trPr>
        <w:tc>
          <w:tcPr>
            <w:tcW w:w="991" w:type="dxa"/>
            <w:vAlign w:val="center"/>
          </w:tcPr>
          <w:p w14:paraId="20DB5B9F" w14:textId="77777777" w:rsidR="008C01A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A56A261" w14:textId="77777777" w:rsidR="008C01A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08A01EE3" w14:textId="77777777" w:rsidR="008C01A1" w:rsidRDefault="00000000"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 w14:paraId="01CD8E0F" w14:textId="77777777" w:rsidR="008C01A1" w:rsidRDefault="00000000">
            <w:pPr>
              <w:jc w:val="center"/>
            </w:pPr>
            <w:r>
              <w:t>45分钟</w:t>
            </w:r>
          </w:p>
        </w:tc>
        <w:tc>
          <w:tcPr>
            <w:tcW w:w="2098" w:type="dxa"/>
            <w:vAlign w:val="center"/>
          </w:tcPr>
          <w:p w14:paraId="45CF93A4" w14:textId="77777777" w:rsidR="008C01A1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75FCB47" w14:textId="77777777" w:rsidR="008C01A1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1064553" w14:textId="77777777" w:rsidR="008C01A1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8C01A1" w14:paraId="0838C6EE" w14:textId="77777777">
        <w:trPr>
          <w:trHeight w:val="1134"/>
        </w:trPr>
        <w:tc>
          <w:tcPr>
            <w:tcW w:w="991" w:type="dxa"/>
            <w:vAlign w:val="center"/>
          </w:tcPr>
          <w:p w14:paraId="5D43BD62" w14:textId="77777777" w:rsidR="008C01A1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0AC5524A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4EF293C2" w14:textId="77777777" w:rsidR="008C01A1" w:rsidRDefault="00000000">
            <w:pPr>
              <w:jc w:val="center"/>
            </w:pPr>
            <w:r>
              <w:rPr>
                <w:rFonts w:ascii="宋体" w:eastAsia="宋体" w:hAnsi="宋体" w:cs="宋体"/>
              </w:rPr>
              <w:t>开合跳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宋体" w:eastAsia="宋体" w:hAnsi="宋体" w:cs="宋体"/>
              </w:rPr>
              <w:t xml:space="preserve">高抬腿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宋体" w:eastAsia="宋体" w:hAnsi="宋体" w:cs="宋体"/>
              </w:rPr>
              <w:t>组，一组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2098" w:type="dxa"/>
            <w:vAlign w:val="center"/>
          </w:tcPr>
          <w:p w14:paraId="4B1B6021" w14:textId="77777777" w:rsidR="008C01A1" w:rsidRDefault="00000000">
            <w:pPr>
              <w:jc w:val="center"/>
            </w:pPr>
            <w:r>
              <w:rPr>
                <w:rFonts w:ascii="宋体" w:eastAsia="宋体" w:hAnsi="宋体" w:cs="宋体"/>
              </w:rPr>
              <w:t>开合跳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宋体" w:eastAsia="宋体" w:hAnsi="宋体" w:cs="宋体"/>
              </w:rPr>
              <w:t xml:space="preserve">高抬腿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宋体" w:eastAsia="宋体" w:hAnsi="宋体" w:cs="宋体"/>
              </w:rPr>
              <w:t>组，一组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2098" w:type="dxa"/>
            <w:vAlign w:val="center"/>
          </w:tcPr>
          <w:p w14:paraId="7443A5FB" w14:textId="77777777" w:rsidR="008C01A1" w:rsidRDefault="00000000">
            <w:pPr>
              <w:jc w:val="center"/>
            </w:pPr>
            <w:r>
              <w:rPr>
                <w:rFonts w:ascii="宋体" w:eastAsia="宋体" w:hAnsi="宋体" w:cs="宋体"/>
              </w:rPr>
              <w:t>开合跳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宋体" w:eastAsia="宋体" w:hAnsi="宋体" w:cs="宋体"/>
              </w:rPr>
              <w:t xml:space="preserve">高抬腿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宋体" w:eastAsia="宋体" w:hAnsi="宋体" w:cs="宋体"/>
              </w:rPr>
              <w:t>组，一组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2098" w:type="dxa"/>
            <w:vAlign w:val="center"/>
          </w:tcPr>
          <w:p w14:paraId="62437FC6" w14:textId="77777777" w:rsidR="008C01A1" w:rsidRDefault="00000000">
            <w:pPr>
              <w:jc w:val="center"/>
            </w:pPr>
            <w:r>
              <w:rPr>
                <w:rFonts w:ascii="宋体" w:eastAsia="宋体" w:hAnsi="宋体" w:cs="宋体"/>
              </w:rPr>
              <w:t>开合跳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宋体" w:eastAsia="宋体" w:hAnsi="宋体" w:cs="宋体"/>
              </w:rPr>
              <w:t xml:space="preserve">高抬腿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宋体" w:eastAsia="宋体" w:hAnsi="宋体" w:cs="宋体"/>
              </w:rPr>
              <w:t>组，一组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宋体" w:eastAsia="宋体" w:hAnsi="宋体" w:cs="宋体"/>
              </w:rPr>
              <w:t>个</w:t>
            </w:r>
          </w:p>
        </w:tc>
        <w:tc>
          <w:tcPr>
            <w:tcW w:w="2098" w:type="dxa"/>
            <w:vAlign w:val="center"/>
          </w:tcPr>
          <w:p w14:paraId="5289B6DB" w14:textId="77777777" w:rsidR="008C01A1" w:rsidRDefault="00000000">
            <w:pPr>
              <w:jc w:val="center"/>
            </w:pPr>
            <w:r>
              <w:rPr>
                <w:rFonts w:ascii="宋体" w:eastAsia="宋体" w:hAnsi="宋体" w:cs="宋体"/>
              </w:rPr>
              <w:t>开合跳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宋体" w:eastAsia="宋体" w:hAnsi="宋体" w:cs="宋体"/>
              </w:rPr>
              <w:t xml:space="preserve">高抬腿 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宋体" w:eastAsia="宋体" w:hAnsi="宋体" w:cs="宋体"/>
              </w:rPr>
              <w:t>组，一组</w:t>
            </w:r>
            <w:r>
              <w:rPr>
                <w:rFonts w:ascii="Calibri" w:eastAsia="Calibri" w:hAnsi="Calibri" w:cs="Calibri"/>
              </w:rPr>
              <w:t>30</w:t>
            </w:r>
            <w:r>
              <w:rPr>
                <w:rFonts w:ascii="宋体" w:eastAsia="宋体" w:hAnsi="宋体" w:cs="宋体"/>
              </w:rPr>
              <w:t>个</w:t>
            </w:r>
          </w:p>
        </w:tc>
      </w:tr>
      <w:tr w:rsidR="008C01A1" w14:paraId="68B9E24F" w14:textId="77777777">
        <w:trPr>
          <w:trHeight w:val="567"/>
        </w:trPr>
        <w:tc>
          <w:tcPr>
            <w:tcW w:w="991" w:type="dxa"/>
            <w:vAlign w:val="center"/>
          </w:tcPr>
          <w:p w14:paraId="05344400" w14:textId="77777777" w:rsidR="008C01A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1215591" w14:textId="77777777" w:rsidR="008C01A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6DC83E7" w14:textId="77777777" w:rsidR="008C01A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4BD01CB" w14:textId="77777777" w:rsidR="008C01A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1FAB086" w14:textId="77777777" w:rsidR="008C01A1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952CE1C" w14:textId="77777777" w:rsidR="008C01A1" w:rsidRDefault="00000000">
            <w:pPr>
              <w:jc w:val="center"/>
            </w:pPr>
            <w:r>
              <w:t>5分钟</w:t>
            </w:r>
          </w:p>
        </w:tc>
      </w:tr>
    </w:tbl>
    <w:p w14:paraId="3E2BDE3F" w14:textId="77777777" w:rsidR="008C01A1" w:rsidRDefault="008C01A1"/>
    <w:sectPr w:rsidR="008C01A1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229F5"/>
    <w:multiLevelType w:val="multilevel"/>
    <w:tmpl w:val="A1ACF44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406523"/>
    <w:multiLevelType w:val="multilevel"/>
    <w:tmpl w:val="7C7E7BA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C21111"/>
    <w:multiLevelType w:val="multilevel"/>
    <w:tmpl w:val="F7B0A47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F3E5B"/>
    <w:multiLevelType w:val="multilevel"/>
    <w:tmpl w:val="AFBE862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B0EBE"/>
    <w:multiLevelType w:val="multilevel"/>
    <w:tmpl w:val="6896A47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FE74B5"/>
    <w:multiLevelType w:val="multilevel"/>
    <w:tmpl w:val="04AA452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8499353">
    <w:abstractNumId w:val="0"/>
  </w:num>
  <w:num w:numId="2" w16cid:durableId="1648974735">
    <w:abstractNumId w:val="2"/>
  </w:num>
  <w:num w:numId="3" w16cid:durableId="1626619250">
    <w:abstractNumId w:val="5"/>
  </w:num>
  <w:num w:numId="4" w16cid:durableId="734006899">
    <w:abstractNumId w:val="1"/>
  </w:num>
  <w:num w:numId="5" w16cid:durableId="1140029250">
    <w:abstractNumId w:val="3"/>
  </w:num>
  <w:num w:numId="6" w16cid:durableId="1197237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1"/>
    <w:rsid w:val="008A6E86"/>
    <w:rsid w:val="008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3E79"/>
  <w15:docId w15:val="{51B05E4C-7BC7-4BC0-A61F-C5D50819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2022-09-23T04:01:00Z</dcterms:modified>
  <dc:language>ZN_CH</dc:language>
</cp:coreProperties>
</file>