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B3" w:rsidRDefault="00A17AA2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6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6"/>
        <w:tblW w:w="11482" w:type="dxa"/>
        <w:tblInd w:w="-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6318B3">
        <w:tc>
          <w:tcPr>
            <w:tcW w:w="992" w:type="dxa"/>
            <w:vAlign w:val="center"/>
          </w:tcPr>
          <w:p w:rsidR="006318B3" w:rsidRDefault="006318B3">
            <w:pPr>
              <w:jc w:val="center"/>
            </w:pP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6318B3">
        <w:trPr>
          <w:trHeight w:val="2407"/>
        </w:trPr>
        <w:tc>
          <w:tcPr>
            <w:tcW w:w="992" w:type="dxa"/>
            <w:vAlign w:val="center"/>
          </w:tcPr>
          <w:p w:rsidR="006318B3" w:rsidRDefault="00A17A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6318B3" w:rsidRDefault="00A17A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6318B3" w:rsidRDefault="00A17AA2">
            <w:r>
              <w:t>课题（</w:t>
            </w:r>
            <w:r>
              <w:rPr>
                <w:rFonts w:hint="eastAsia"/>
              </w:rPr>
              <w:t>复习三四单元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6318B3" w:rsidRDefault="00A17AA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阅读三四单元复</w:t>
            </w:r>
          </w:p>
          <w:p w:rsidR="006318B3" w:rsidRDefault="00A17AA2">
            <w:r>
              <w:rPr>
                <w:rFonts w:hint="eastAsia"/>
              </w:rPr>
              <w:t>习指导</w:t>
            </w:r>
          </w:p>
          <w:p w:rsidR="006318B3" w:rsidRDefault="00A17AA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完成小练习</w:t>
            </w:r>
          </w:p>
          <w:p w:rsidR="006318B3" w:rsidRDefault="006318B3"/>
        </w:tc>
        <w:tc>
          <w:tcPr>
            <w:tcW w:w="2098" w:type="dxa"/>
          </w:tcPr>
          <w:p w:rsidR="006318B3" w:rsidRDefault="00A17AA2">
            <w:r>
              <w:t>课题（</w:t>
            </w:r>
            <w:r>
              <w:rPr>
                <w:rFonts w:hint="eastAsia"/>
              </w:rPr>
              <w:t>复习三四单元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6318B3" w:rsidRDefault="00A17AA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阅读三四单元复</w:t>
            </w:r>
          </w:p>
          <w:p w:rsidR="006318B3" w:rsidRDefault="00A17AA2">
            <w:r>
              <w:rPr>
                <w:rFonts w:hint="eastAsia"/>
              </w:rPr>
              <w:t>习指导</w:t>
            </w:r>
          </w:p>
          <w:p w:rsidR="006318B3" w:rsidRDefault="00A17AA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完成小练习</w:t>
            </w:r>
          </w:p>
          <w:p w:rsidR="006318B3" w:rsidRDefault="006318B3"/>
        </w:tc>
        <w:tc>
          <w:tcPr>
            <w:tcW w:w="2098" w:type="dxa"/>
          </w:tcPr>
          <w:p w:rsidR="006318B3" w:rsidRDefault="00A17AA2">
            <w:r>
              <w:t>课题（</w:t>
            </w:r>
            <w:r>
              <w:rPr>
                <w:rFonts w:hint="eastAsia"/>
              </w:rPr>
              <w:t>复习三四单元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6318B3" w:rsidRDefault="00A17AA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阅读三四单元复</w:t>
            </w:r>
          </w:p>
          <w:p w:rsidR="006318B3" w:rsidRDefault="00A17AA2">
            <w:r>
              <w:rPr>
                <w:rFonts w:hint="eastAsia"/>
              </w:rPr>
              <w:t>习指导</w:t>
            </w:r>
          </w:p>
          <w:p w:rsidR="006318B3" w:rsidRDefault="00A17AA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完成小练习</w:t>
            </w:r>
          </w:p>
          <w:p w:rsidR="006318B3" w:rsidRDefault="006318B3"/>
        </w:tc>
        <w:tc>
          <w:tcPr>
            <w:tcW w:w="2098" w:type="dxa"/>
          </w:tcPr>
          <w:p w:rsidR="006318B3" w:rsidRDefault="00A17AA2">
            <w:r>
              <w:t>课题（</w:t>
            </w:r>
            <w:r>
              <w:rPr>
                <w:rFonts w:hint="eastAsia"/>
              </w:rPr>
              <w:t>复习三四单元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6318B3" w:rsidRDefault="00A17AA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阅读三四单元复</w:t>
            </w:r>
          </w:p>
          <w:p w:rsidR="006318B3" w:rsidRDefault="00A17AA2">
            <w:r>
              <w:rPr>
                <w:rFonts w:hint="eastAsia"/>
              </w:rPr>
              <w:t>习指导</w:t>
            </w:r>
          </w:p>
          <w:p w:rsidR="006318B3" w:rsidRDefault="00A17AA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完成小练习</w:t>
            </w:r>
          </w:p>
          <w:p w:rsidR="006318B3" w:rsidRDefault="006318B3"/>
        </w:tc>
        <w:tc>
          <w:tcPr>
            <w:tcW w:w="2098" w:type="dxa"/>
          </w:tcPr>
          <w:p w:rsidR="006318B3" w:rsidRDefault="00A17AA2">
            <w:r>
              <w:t>课题（</w:t>
            </w:r>
            <w:r>
              <w:rPr>
                <w:rFonts w:hint="eastAsia"/>
              </w:rPr>
              <w:t>复习三四单元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6318B3" w:rsidRDefault="00A17AA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阅读三四单元复</w:t>
            </w:r>
          </w:p>
          <w:p w:rsidR="006318B3" w:rsidRDefault="00A17AA2">
            <w:r>
              <w:rPr>
                <w:rFonts w:hint="eastAsia"/>
              </w:rPr>
              <w:t>习指导</w:t>
            </w:r>
          </w:p>
          <w:p w:rsidR="006318B3" w:rsidRDefault="00A17AA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完成小练习</w:t>
            </w:r>
          </w:p>
          <w:p w:rsidR="006318B3" w:rsidRDefault="006318B3"/>
        </w:tc>
      </w:tr>
      <w:tr w:rsidR="006318B3">
        <w:trPr>
          <w:trHeight w:val="555"/>
        </w:trPr>
        <w:tc>
          <w:tcPr>
            <w:tcW w:w="992" w:type="dxa"/>
            <w:vAlign w:val="center"/>
          </w:tcPr>
          <w:p w:rsidR="006318B3" w:rsidRDefault="00A17AA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6318B3">
        <w:trPr>
          <w:trHeight w:val="2437"/>
        </w:trPr>
        <w:tc>
          <w:tcPr>
            <w:tcW w:w="992" w:type="dxa"/>
            <w:vAlign w:val="center"/>
          </w:tcPr>
          <w:p w:rsidR="006318B3" w:rsidRDefault="00A17A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6318B3" w:rsidRDefault="00A17A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6318B3" w:rsidRDefault="00A17AA2">
            <w:r>
              <w:t>学习报第</w:t>
            </w:r>
            <w:r>
              <w:t>18</w:t>
            </w:r>
            <w:r>
              <w:t>期（概念</w:t>
            </w:r>
            <w:r>
              <w:t>+</w:t>
            </w:r>
            <w:r>
              <w:t>应用）</w:t>
            </w:r>
          </w:p>
        </w:tc>
        <w:tc>
          <w:tcPr>
            <w:tcW w:w="2098" w:type="dxa"/>
          </w:tcPr>
          <w:p w:rsidR="006318B3" w:rsidRDefault="00A17AA2">
            <w:r>
              <w:t>学习报第</w:t>
            </w:r>
            <w:r>
              <w:t>18</w:t>
            </w:r>
            <w:r>
              <w:t>期（概念</w:t>
            </w:r>
            <w:r>
              <w:t>+</w:t>
            </w:r>
            <w:r>
              <w:t>应用）</w:t>
            </w:r>
          </w:p>
        </w:tc>
        <w:tc>
          <w:tcPr>
            <w:tcW w:w="2098" w:type="dxa"/>
          </w:tcPr>
          <w:p w:rsidR="006318B3" w:rsidRDefault="00A17AA2">
            <w:r>
              <w:t>学习报第</w:t>
            </w:r>
            <w:r>
              <w:t>18</w:t>
            </w:r>
            <w:r>
              <w:t>期（概念</w:t>
            </w:r>
            <w:r>
              <w:t>+</w:t>
            </w:r>
            <w:r>
              <w:t>应用）</w:t>
            </w:r>
          </w:p>
        </w:tc>
        <w:tc>
          <w:tcPr>
            <w:tcW w:w="2098" w:type="dxa"/>
          </w:tcPr>
          <w:p w:rsidR="006318B3" w:rsidRDefault="00A17AA2">
            <w:r>
              <w:t>学习报第</w:t>
            </w:r>
            <w:r>
              <w:t>18</w:t>
            </w:r>
            <w:r>
              <w:t>期（概念</w:t>
            </w:r>
            <w:r>
              <w:t>+</w:t>
            </w:r>
            <w:r>
              <w:t>应用）</w:t>
            </w:r>
          </w:p>
        </w:tc>
        <w:tc>
          <w:tcPr>
            <w:tcW w:w="2098" w:type="dxa"/>
          </w:tcPr>
          <w:p w:rsidR="006318B3" w:rsidRDefault="00A17AA2">
            <w:r>
              <w:t>学习报第</w:t>
            </w:r>
            <w:r>
              <w:t>18</w:t>
            </w:r>
            <w:r>
              <w:t>期（概念</w:t>
            </w:r>
            <w:r>
              <w:t>+</w:t>
            </w:r>
            <w:r>
              <w:t>应用）</w:t>
            </w:r>
          </w:p>
        </w:tc>
      </w:tr>
      <w:tr w:rsidR="006318B3">
        <w:trPr>
          <w:trHeight w:val="567"/>
        </w:trPr>
        <w:tc>
          <w:tcPr>
            <w:tcW w:w="992" w:type="dxa"/>
            <w:vAlign w:val="center"/>
          </w:tcPr>
          <w:p w:rsidR="006318B3" w:rsidRDefault="00A17AA2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6318B3">
        <w:trPr>
          <w:trHeight w:val="2437"/>
        </w:trPr>
        <w:tc>
          <w:tcPr>
            <w:tcW w:w="992" w:type="dxa"/>
            <w:vAlign w:val="center"/>
          </w:tcPr>
          <w:p w:rsidR="006318B3" w:rsidRDefault="00A17A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6318B3" w:rsidRDefault="00A17A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6318B3" w:rsidRDefault="00A17AA2">
            <w:r>
              <w:t>完成和绿</w:t>
            </w:r>
            <w:r>
              <w:t>60</w:t>
            </w:r>
            <w:r>
              <w:t>，</w:t>
            </w:r>
            <w:r>
              <w:t>61</w:t>
            </w:r>
          </w:p>
        </w:tc>
        <w:tc>
          <w:tcPr>
            <w:tcW w:w="2098" w:type="dxa"/>
          </w:tcPr>
          <w:p w:rsidR="006318B3" w:rsidRDefault="00A17AA2">
            <w:r>
              <w:t>完成和绿</w:t>
            </w:r>
            <w:r>
              <w:t>60</w:t>
            </w:r>
            <w:r>
              <w:t>，</w:t>
            </w:r>
            <w:r>
              <w:t>61</w:t>
            </w:r>
          </w:p>
        </w:tc>
        <w:tc>
          <w:tcPr>
            <w:tcW w:w="2098" w:type="dxa"/>
          </w:tcPr>
          <w:p w:rsidR="006318B3" w:rsidRDefault="00A17AA2">
            <w:r>
              <w:t>完成和绿</w:t>
            </w:r>
            <w:r>
              <w:t>60</w:t>
            </w:r>
            <w:r>
              <w:t>，</w:t>
            </w:r>
            <w:r>
              <w:t>61</w:t>
            </w:r>
          </w:p>
        </w:tc>
        <w:tc>
          <w:tcPr>
            <w:tcW w:w="2098" w:type="dxa"/>
          </w:tcPr>
          <w:p w:rsidR="006318B3" w:rsidRDefault="00A17AA2">
            <w:r>
              <w:t>完成和绿</w:t>
            </w:r>
            <w:r>
              <w:t>60</w:t>
            </w:r>
            <w:r>
              <w:t>，</w:t>
            </w:r>
            <w:r>
              <w:t>61</w:t>
            </w:r>
          </w:p>
        </w:tc>
        <w:tc>
          <w:tcPr>
            <w:tcW w:w="2098" w:type="dxa"/>
          </w:tcPr>
          <w:p w:rsidR="006318B3" w:rsidRDefault="00A17AA2">
            <w:r>
              <w:t>完成和绿</w:t>
            </w:r>
            <w:r>
              <w:t>60</w:t>
            </w:r>
            <w:r>
              <w:t>，</w:t>
            </w:r>
            <w:r>
              <w:t>61</w:t>
            </w:r>
          </w:p>
        </w:tc>
      </w:tr>
      <w:tr w:rsidR="006318B3">
        <w:trPr>
          <w:trHeight w:val="567"/>
        </w:trPr>
        <w:tc>
          <w:tcPr>
            <w:tcW w:w="992" w:type="dxa"/>
            <w:vAlign w:val="center"/>
          </w:tcPr>
          <w:p w:rsidR="006318B3" w:rsidRDefault="00A17AA2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6318B3">
        <w:trPr>
          <w:trHeight w:val="567"/>
        </w:trPr>
        <w:tc>
          <w:tcPr>
            <w:tcW w:w="992" w:type="dxa"/>
            <w:vAlign w:val="center"/>
          </w:tcPr>
          <w:p w:rsidR="006318B3" w:rsidRDefault="00A17AA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6318B3" w:rsidRDefault="00A17AA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  <w:bookmarkStart w:id="0" w:name="_GoBack"/>
            <w:bookmarkEnd w:id="0"/>
          </w:p>
        </w:tc>
      </w:tr>
      <w:tr w:rsidR="006318B3">
        <w:trPr>
          <w:trHeight w:val="1134"/>
        </w:trPr>
        <w:tc>
          <w:tcPr>
            <w:tcW w:w="992" w:type="dxa"/>
            <w:vAlign w:val="center"/>
          </w:tcPr>
          <w:p w:rsidR="006318B3" w:rsidRDefault="00A17A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6318B3" w:rsidRDefault="00A17AA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  <w:r>
              <w:t>×2</w:t>
            </w:r>
            <w:r>
              <w:t>组</w:t>
            </w:r>
          </w:p>
        </w:tc>
      </w:tr>
      <w:tr w:rsidR="006318B3">
        <w:trPr>
          <w:trHeight w:val="567"/>
        </w:trPr>
        <w:tc>
          <w:tcPr>
            <w:tcW w:w="992" w:type="dxa"/>
            <w:vAlign w:val="center"/>
          </w:tcPr>
          <w:p w:rsidR="006318B3" w:rsidRDefault="00A17AA2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318B3" w:rsidRDefault="00A17AA2">
            <w:pPr>
              <w:jc w:val="center"/>
            </w:pPr>
            <w:r>
              <w:t>8</w:t>
            </w:r>
            <w:r>
              <w:t>分钟</w:t>
            </w:r>
          </w:p>
        </w:tc>
      </w:tr>
    </w:tbl>
    <w:p w:rsidR="006318B3" w:rsidRDefault="006318B3"/>
    <w:sectPr w:rsidR="006318B3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E6F"/>
    <w:rsid w:val="DE7A78EE"/>
    <w:rsid w:val="002B11A8"/>
    <w:rsid w:val="006318B3"/>
    <w:rsid w:val="009C4BB4"/>
    <w:rsid w:val="00A165AA"/>
    <w:rsid w:val="00A17AA2"/>
    <w:rsid w:val="00B65E6F"/>
    <w:rsid w:val="00DE6526"/>
    <w:rsid w:val="3F3F218A"/>
    <w:rsid w:val="7BC9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6D953"/>
  <w15:docId w15:val="{5D291407-79DA-4DA2-9DF5-3AFC1FB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rPr>
      <w:sz w:val="18"/>
    </w:rPr>
  </w:style>
  <w:style w:type="character" w:customStyle="1" w:styleId="Char0">
    <w:name w:val="页眉 Char"/>
    <w:basedOn w:val="a0"/>
    <w:rPr>
      <w:sz w:val="18"/>
    </w:rPr>
  </w:style>
  <w:style w:type="paragraph" w:styleId="a7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1970-01-02T00:00:00Z</dcterms:created>
  <dcterms:modified xsi:type="dcterms:W3CDTF">2022-06-30T15:29:00Z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