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14）日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：第七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背诵《火烧云》第3——6自然段，第</w:t>
            </w:r>
            <w:r>
              <w:t xml:space="preserve">96页日积月累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七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：第七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背诵《火烧云》第3——6自然段，第</w:t>
            </w:r>
            <w:r>
              <w:t xml:space="preserve">96页日积月累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七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：第七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背诵《火烧云》第3——6自然段，第</w:t>
            </w:r>
            <w:r>
              <w:t xml:space="preserve">96页日积月累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七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：第七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背诵《火烧云》第3——6自然段，第</w:t>
            </w:r>
            <w:r>
              <w:t xml:space="preserve">96页日积月累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七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：第七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背诵《火烧云》第3——6自然段，第</w:t>
            </w:r>
            <w:r>
              <w:t xml:space="preserve">96页日积月累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七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报纸单元练习二</w:t>
            </w:r>
          </w:p>
        </w:tc>
        <w:tc>
          <w:tcPr>
            <w:tcW w:w="2098" w:type="dxa"/>
          </w:tcPr>
          <w:p>
            <w:r>
              <w:t xml:space="preserve">报纸单元练习二</w:t>
            </w:r>
          </w:p>
        </w:tc>
        <w:tc>
          <w:tcPr>
            <w:tcW w:w="2098" w:type="dxa"/>
          </w:tcPr>
          <w:p>
            <w:r>
              <w:t xml:space="preserve">报纸单元练习二</w:t>
            </w:r>
          </w:p>
        </w:tc>
        <w:tc>
          <w:tcPr>
            <w:tcW w:w="2098" w:type="dxa"/>
          </w:tcPr>
          <w:p>
            <w:r>
              <w:t xml:space="preserve">报纸单元练习二</w:t>
            </w:r>
          </w:p>
        </w:tc>
        <w:tc>
          <w:tcPr>
            <w:tcW w:w="2098" w:type="dxa"/>
          </w:tcPr>
          <w:p>
            <w:r>
              <w:t xml:space="preserve">报纸单元练习二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1、读M1课文一遍</w:t>
            </w:r>
          </w:p>
          <w:p>
            <w:pPr/>
            <w:r>
              <w:t xml:space="preserve">2、完成绿P69-72</w:t>
            </w:r>
          </w:p>
        </w:tc>
        <w:tc>
          <w:tcPr>
            <w:tcW w:w="2098" w:type="dxa"/>
          </w:tcPr>
          <w:p>
            <w:pPr/>
            <w:r>
              <w:t xml:space="preserve">1、读M1课文一遍</w:t>
            </w:r>
          </w:p>
          <w:p>
            <w:pPr/>
            <w:r>
              <w:t xml:space="preserve">2、完成绿P69-72</w:t>
            </w:r>
          </w:p>
        </w:tc>
        <w:tc>
          <w:tcPr>
            <w:tcW w:w="2098" w:type="dxa"/>
          </w:tcPr>
          <w:p>
            <w:pPr/>
            <w:r>
              <w:t xml:space="preserve">1、读M1课文一遍</w:t>
            </w:r>
          </w:p>
          <w:p>
            <w:pPr/>
            <w:r>
              <w:t xml:space="preserve">2、完成绿P69-72</w:t>
            </w:r>
          </w:p>
        </w:tc>
        <w:tc>
          <w:tcPr>
            <w:tcW w:w="2098" w:type="dxa"/>
          </w:tcPr>
          <w:p>
            <w:pPr/>
            <w:r>
              <w:t xml:space="preserve">1、读M1课文一遍</w:t>
            </w:r>
          </w:p>
          <w:p>
            <w:pPr/>
            <w:r>
              <w:t xml:space="preserve">2、完成绿P69-72</w:t>
            </w:r>
          </w:p>
        </w:tc>
        <w:tc>
          <w:tcPr>
            <w:tcW w:w="2098" w:type="dxa"/>
          </w:tcPr>
          <w:p>
            <w:pPr/>
            <w:r>
              <w:t xml:space="preserve">1、读M1课文一遍</w:t>
            </w:r>
          </w:p>
          <w:p>
            <w:pPr/>
            <w:r>
              <w:t xml:space="preserve">2、完成绿P69-72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