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6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13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2"/>
              </w:rPr>
              <w:t>古诗诵读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背诵本册教材《春晓》等7首古诗。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rFonts w:hint="default"/>
                <w:lang w:eastAsia="zh-CN"/>
                <w:woUserID w:val="2"/>
              </w:rPr>
              <w:t>古诗诵读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背诵本册教材《春晓》等7首古诗。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rFonts w:hint="default"/>
                <w:lang w:eastAsia="zh-CN"/>
                <w:woUserID w:val="2"/>
              </w:rPr>
              <w:t>古诗诵读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背诵本册教材《春晓》等7首古诗。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rFonts w:hint="default"/>
                <w:lang w:eastAsia="zh-CN"/>
                <w:woUserID w:val="2"/>
              </w:rPr>
              <w:t>古诗诵读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背诵本册教材《春晓》等7首古诗。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rFonts w:hint="default"/>
                <w:lang w:eastAsia="zh-CN"/>
                <w:woUserID w:val="2"/>
              </w:rPr>
              <w:t>古诗诵读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背诵本册教材《春晓》等7首古诗。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小练习2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复习第六单元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小练习2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复习第六单元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小练习2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复习第六单元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小练习2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复习第六单元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小练习2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复习第六单元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15分钟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6FF34C6A"/>
    <w:rsid w:val="7E6A3A83"/>
    <w:rsid w:val="7FFD469B"/>
    <w:rsid w:val="FFB4C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2022-05-08T02:54:00Z</dcterms:created>
  <dc:creator>Di Li</dc:creator>
  <cp:lastModifiedBy>WPS_1647906907</cp:lastModifiedBy>
  <dcterms:modified xsi:type="dcterms:W3CDTF">2022-06-13T12:40:11Z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