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9）日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：第四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，《花钟》第一自然段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：第四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，《花钟》第一自然段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：第四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，《花钟》第一自然段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：第四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，《花钟》第一自然段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：第四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，《花钟》第一自然段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课题：数学广场——数一数</w:t>
            </w:r>
          </w:p>
          <w:p>
            <w:pPr>
              <w:ind/>
            </w:pPr>
            <w:r>
              <w:t xml:space="preserve">1、和绿p60(三四五)</w:t>
            </w:r>
          </w:p>
          <w:p>
            <w:pPr>
              <w:ind/>
            </w:pPr>
            <w:r>
              <w:t xml:space="preserve">2、预习书p77</w:t>
            </w:r>
          </w:p>
        </w:tc>
        <w:tc>
          <w:tcPr>
            <w:tcW w:w="2098" w:type="dxa"/>
          </w:tcPr>
          <w:p>
            <w:pPr/>
            <w:r>
              <w:t xml:space="preserve">课题：数学广场——数一数</w:t>
            </w:r>
          </w:p>
          <w:p>
            <w:pPr>
              <w:ind/>
            </w:pPr>
            <w:r>
              <w:t xml:space="preserve">1、和绿p60(三四五)</w:t>
            </w:r>
          </w:p>
          <w:p>
            <w:pPr>
              <w:ind/>
            </w:pPr>
            <w:r>
              <w:t xml:space="preserve">2、预习书p77</w:t>
            </w:r>
          </w:p>
        </w:tc>
        <w:tc>
          <w:tcPr>
            <w:tcW w:w="2098" w:type="dxa"/>
          </w:tcPr>
          <w:p>
            <w:pPr/>
            <w:r>
              <w:t xml:space="preserve">课题：数学广场——数一数</w:t>
            </w:r>
          </w:p>
          <w:p>
            <w:pPr>
              <w:ind/>
            </w:pPr>
            <w:r>
              <w:t xml:space="preserve">1、和绿p60(三四五)</w:t>
            </w:r>
          </w:p>
          <w:p>
            <w:pPr>
              <w:ind/>
            </w:pPr>
            <w:r>
              <w:t xml:space="preserve">2、预习书p77</w:t>
            </w:r>
          </w:p>
        </w:tc>
        <w:tc>
          <w:tcPr>
            <w:tcW w:w="2098" w:type="dxa"/>
          </w:tcPr>
          <w:p>
            <w:pPr/>
            <w:r>
              <w:t xml:space="preserve">课题：数学广场——数一数</w:t>
            </w:r>
          </w:p>
          <w:p>
            <w:pPr>
              <w:ind/>
            </w:pPr>
            <w:r>
              <w:t xml:space="preserve">1、和绿p60(三四五)</w:t>
            </w:r>
          </w:p>
          <w:p>
            <w:pPr>
              <w:ind/>
            </w:pPr>
            <w:r>
              <w:t xml:space="preserve">2、预习书p77</w:t>
            </w:r>
          </w:p>
        </w:tc>
        <w:tc>
          <w:tcPr>
            <w:tcW w:w="2098" w:type="dxa"/>
          </w:tcPr>
          <w:p>
            <w:pPr/>
            <w:r>
              <w:t xml:space="preserve">课题：数学广场——数一数</w:t>
            </w:r>
          </w:p>
          <w:p>
            <w:pPr>
              <w:ind/>
            </w:pPr>
            <w:r>
              <w:t xml:space="preserve">1、和绿p60(三四五)</w:t>
            </w:r>
          </w:p>
          <w:p>
            <w:pPr>
              <w:ind/>
            </w:pPr>
            <w:r>
              <w:t xml:space="preserve">2、预习书p77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1完成和绿</w:t>
            </w:r>
          </w:p>
          <w:p>
            <w:pPr/>
            <w:r>
              <w:t xml:space="preserve">2自默20个单词</w:t>
            </w:r>
          </w:p>
        </w:tc>
        <w:tc>
          <w:tcPr>
            <w:tcW w:w="2098" w:type="dxa"/>
          </w:tcPr>
          <w:p>
            <w:pPr/>
            <w:r>
              <w:t xml:space="preserve">1完成和绿</w:t>
            </w:r>
          </w:p>
          <w:p>
            <w:pPr/>
            <w:r>
              <w:t xml:space="preserve">2自默20个单词</w:t>
            </w:r>
          </w:p>
        </w:tc>
        <w:tc>
          <w:tcPr>
            <w:tcW w:w="2098" w:type="dxa"/>
          </w:tcPr>
          <w:p>
            <w:pPr/>
            <w:r>
              <w:t xml:space="preserve">1完成和绿</w:t>
            </w:r>
          </w:p>
          <w:p>
            <w:pPr/>
            <w:r>
              <w:t xml:space="preserve">2自默20个单词</w:t>
            </w:r>
          </w:p>
        </w:tc>
        <w:tc>
          <w:tcPr>
            <w:tcW w:w="2098" w:type="dxa"/>
          </w:tcPr>
          <w:p>
            <w:pPr/>
            <w:r>
              <w:t xml:space="preserve">1完成和绿</w:t>
            </w:r>
          </w:p>
          <w:p>
            <w:pPr/>
            <w:r>
              <w:t xml:space="preserve">2自默20个单词</w:t>
            </w:r>
          </w:p>
        </w:tc>
        <w:tc>
          <w:tcPr>
            <w:tcW w:w="2098" w:type="dxa"/>
          </w:tcPr>
          <w:p>
            <w:pPr/>
            <w:r>
              <w:t xml:space="preserve">1完成和绿</w:t>
            </w:r>
          </w:p>
          <w:p>
            <w:pPr/>
            <w:r>
              <w:t xml:space="preserve">2自默20个单词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