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441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rPr>
                <w:sz w:val="20"/>
              </w:rPr>
              <w:t xml:space="preserve">课题（</w:t>
            </w:r>
            <w:r>
              <w:rPr>
                <w:sz w:val="20"/>
                <w:rFonts w:hint="eastAsia"/>
              </w:rPr>
              <w:t xml:space="preserve"> 第五单元复习 </w:t>
            </w:r>
            <w:r>
              <w:rPr>
                <w:sz w:val="20"/>
              </w:rPr>
              <w:t xml:space="preserve">）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1、上传单元作业五（课上基本完成） ;  2、上传报纸（第五单元验收题）（课上基本完成） 。</w:t>
            </w:r>
          </w:p>
        </w:tc>
        <w:tc>
          <w:tcPr>
            <w:tcW w:w="2098" w:type="dxa"/>
          </w:tcPr>
          <w:p>
            <w:r>
              <w:rPr>
                <w:sz w:val="20"/>
              </w:rPr>
              <w:t xml:space="preserve">课题（</w:t>
            </w:r>
            <w:r>
              <w:rPr>
                <w:sz w:val="20"/>
                <w:rFonts w:hint="eastAsia"/>
              </w:rPr>
              <w:t xml:space="preserve"> 第五单元复习</w:t>
            </w:r>
            <w:r>
              <w:rPr>
                <w:sz w:val="20"/>
              </w:rPr>
              <w:t xml:space="preserve">）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1、上传单元作业五（课上基本完成） ;  2、上传报纸（第五单元验收题）（课上基本完成） 。</w:t>
            </w:r>
          </w:p>
        </w:tc>
        <w:tc>
          <w:tcPr>
            <w:tcW w:w="2098" w:type="dxa"/>
          </w:tcPr>
          <w:p>
            <w:r>
              <w:rPr>
                <w:sz w:val="20"/>
              </w:rPr>
              <w:t xml:space="preserve">课题（第五单元复习）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1、上传单元作业五（课上基本完成） ;  2、上传报纸（第五单元验收题）（课上基本完成） 。</w:t>
            </w:r>
          </w:p>
        </w:tc>
        <w:tc>
          <w:tcPr>
            <w:tcW w:w="2098" w:type="dxa"/>
          </w:tcPr>
          <w:p>
            <w:r>
              <w:t xml:space="preserve">课题（第五单元复习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  <w:r>
              <w:rPr>
                <w:sz w:val="22"/>
                <w:rFonts w:ascii="PingFangSC-Regular" w:hAnsi="PingFangSC-Regular" w:cs="PingFangSC-Regular" w:eastAsia="PingFangSC-Regular"/>
                <w:color w:val="191F25"/>
              </w:rPr>
              <w:t xml:space="preserve">1、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上传单元作业五（课上基本完成） ;  2、上传报纸（第五单元验收题（课上基本完成）</w:t>
            </w: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 。</w:t>
            </w:r>
          </w:p>
        </w:tc>
        <w:tc>
          <w:tcPr>
            <w:tcW w:w="2098" w:type="dxa"/>
          </w:tcPr>
          <w:p>
            <w:r>
              <w:t xml:space="preserve">课题（第五单元复习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  <w:rFonts w:ascii="PingFangSC-Regular" w:hAnsi="PingFangSC-Regular" w:cs="PingFangSC-Regular" w:eastAsia="PingFangSC-Regular"/>
                <w:color w:val="191F25"/>
              </w:rPr>
              <w:t xml:space="preserve">1、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上传单元作业五（课上基本完成）；</w:t>
            </w:r>
            <w:r>
              <w:rPr>
                <w:sz w:val="28"/>
                <w:rFonts w:ascii="PingFangSC-Regular" w:hAnsi="PingFangSC-Regular" w:cs="PingFangSC-Regular" w:eastAsia="PingFangSC-Regular"/>
                <w:color w:val="191F25"/>
              </w:rPr>
              <w:t xml:space="preserve"> </w:t>
            </w:r>
            <w:r>
              <w:rPr>
                <w:sz w:val="20"/>
                <w:rFonts w:ascii="PingFangSC-Regular" w:hAnsi="PingFangSC-Regular" w:cs="PingFangSC-Regular" w:eastAsia="PingFangSC-Regular"/>
                <w:color w:val="191F25"/>
              </w:rPr>
              <w:t xml:space="preserve">2、上传报纸（第五单元验收题）（课上基本完成）。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0分钟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课题（4BM4U3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熟读课文，尝试复述故事。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背诵单词。</w:t>
            </w:r>
          </w:p>
        </w:tc>
        <w:tc>
          <w:tcPr>
            <w:tcW w:w="2098" w:type="dxa"/>
          </w:tcPr>
          <w:p>
            <w:pPr/>
            <w:r>
              <w:t xml:space="preserve">课题（4BM4U3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熟读课文，尝试复述故事。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背诵单词。</w:t>
            </w:r>
          </w:p>
        </w:tc>
        <w:tc>
          <w:tcPr>
            <w:tcW w:w="2098" w:type="dxa"/>
          </w:tcPr>
          <w:p>
            <w:pPr/>
            <w:r>
              <w:t xml:space="preserve">课题（4BM4U3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熟读课文，尝试复述故事。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背诵单词。</w:t>
            </w:r>
          </w:p>
        </w:tc>
        <w:tc>
          <w:tcPr>
            <w:tcW w:w="2098" w:type="dxa"/>
          </w:tcPr>
          <w:p>
            <w:pPr/>
            <w:r>
              <w:t xml:space="preserve">课题（4BM4U3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熟读课文，尝试复述故事。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背诵单词。</w:t>
            </w:r>
          </w:p>
        </w:tc>
        <w:tc>
          <w:tcPr>
            <w:tcW w:w="2098" w:type="dxa"/>
          </w:tcPr>
          <w:p>
            <w:pPr/>
            <w:r>
              <w:t xml:space="preserve">课题（4BM4U3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熟读课文，尝试复述故事。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背诵单词。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开合跳5组，每组20次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