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28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语文园地2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 </w:t>
            </w:r>
            <w:r>
              <w:rPr>
                <w:sz w:val="24"/>
                <w:rFonts w:hint="eastAsia"/>
                <w:u w:val="single"/>
              </w:rPr>
              <w:t xml:space="preserve">列方程解应用题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 M2U2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预习13课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熟读P29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a5"/>
              <w:rPr/>
            </w:pPr>
            <w:r>
              <w:t xml:space="preserve">预习P33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51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完成A写字本16页书写</w:t>
            </w:r>
          </w:p>
        </w:tc>
        <w:tc>
          <w:tcPr>
            <w:tcW w:w="2692" w:type="dxa"/>
          </w:tcPr>
          <w:p>
            <w:pPr/>
            <w:r>
              <w:t xml:space="preserve">完成数学书36页试一试。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绿色P38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完成语文园地小练习</w:t>
            </w:r>
          </w:p>
        </w:tc>
        <w:tc>
          <w:tcPr>
            <w:tcW w:w="2692" w:type="dxa"/>
          </w:tcPr>
          <w:p>
            <w:pPr/>
            <w:r>
              <w:t xml:space="preserve">完成数学练习册39－40页。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五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29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（课题13 人物描写一组1）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 </w:t>
            </w:r>
            <w:r>
              <w:rPr>
                <w:sz w:val="24"/>
                <w:rFonts w:hint="eastAsia"/>
                <w:u w:val="single"/>
              </w:rPr>
              <w:t xml:space="preserve">列方程解应用题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M2U3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默读课文，说说三个片段中的人物分别给你留下了什么印象？你是从哪些语句体会到的。</w:t>
            </w:r>
          </w:p>
        </w:tc>
        <w:tc>
          <w:tcPr>
            <w:tcW w:w="2692" w:type="dxa"/>
          </w:tcPr>
          <w:p>
            <w:pPr/>
            <w:r>
              <w:t xml:space="preserve">预习数学书《四 几何小实践》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读P33Look and learn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完成A册写字本13课抄写</w:t>
            </w:r>
          </w:p>
        </w:tc>
        <w:tc>
          <w:tcPr>
            <w:tcW w:w="2692" w:type="dxa"/>
          </w:tcPr>
          <w:p>
            <w:pPr/>
            <w:r>
              <w:t xml:space="preserve">完成绿色作业40页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练习册P39E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510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540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31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94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习作 14 刷子李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体积的认识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M2U3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结合课文 说说刷子李这个人物的特点。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背P34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完成第13课语文练习部分</w:t>
            </w:r>
          </w:p>
        </w:tc>
        <w:tc>
          <w:tcPr>
            <w:tcW w:w="2692" w:type="dxa"/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完成绿色作业43－44页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绿色P43二，三大题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完成14课B册写字本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ind w:right="420"/>
        <w:jc w:val="right"/>
      </w:pPr>
      <w:r>
        <w:t xml:space="preserve">嘉定区南苑小</w:t>
      </w:r>
      <w:r>
        <w:rPr>
          <w:rFonts w:hint="eastAsia"/>
        </w:rPr>
        <w:t xml:space="preserve">学</w:t>
      </w:r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五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a6"/>
        <w:tblW w:w="13999" w:type="dxa"/>
        <w:tblLayout w:type="fixed"/>
        <w:tblLook w:firstRow="0" w:lastRow="0" w:firstColumn="0" w:lastColumn="0" w:noHBand="0" w:noVBand="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7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五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14 刷子李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体积单位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M2U3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预习习作 形形色色的人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熟读P36，37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阅读两篇习作例文，体会描写方法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</w:t>
            </w:r>
            <w:r>
              <w:rPr>
                <w:sz w:val="24"/>
                <w:rFonts w:hint="eastAsia"/>
                <w:b w:val="0"/>
              </w:rPr>
              <w:t xml:space="preserve">成第14课语文练习部分</w:t>
            </w:r>
          </w:p>
        </w:tc>
        <w:tc>
          <w:tcPr>
            <w:tcW w:w="2692" w:type="dxa"/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完成数学练习册44页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绿色P46，47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完成14课B册写字本</w:t>
            </w:r>
          </w:p>
        </w:tc>
        <w:tc>
          <w:tcPr>
            <w:tcW w:w="2692" w:type="dxa"/>
          </w:tcPr>
          <w:p>
            <w:pPr>
              <w:ind w:firstLine="360" w:firstLineChars="150"/>
            </w:pPr>
            <w:r>
              <w:rPr>
                <w:sz w:val="24"/>
                <w:rFonts w:hint="eastAsia"/>
                <w:b w:val="0"/>
              </w:rPr>
              <w:t xml:space="preserve">完成绿色作业45页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ind w:firstLine="360" w:firstLineChars="150"/>
              <w:rPr>
                <w:sz w:val="24"/>
              </w:rPr>
            </w:pPr>
            <w:r/>
          </w:p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692" w:type="dxa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32"/>
          <w:u w:val="single"/>
        </w:rPr>
      </w:pPr>
      <w:r/>
    </w:p>
    <w:tbl>
      <w:tblPr>
        <w:tblStyle w:val="a6"/>
        <w:tblW w:w="13999" w:type="dxa"/>
        <w:tblLayout w:type="fixed"/>
        <w:tblLook w:firstRow="0" w:lastRow="0" w:firstColumn="0" w:lastColumn="0" w:noHBand="0" w:noVBand="0"/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7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六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形形色色的人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体积计算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M2U3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540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预习15课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pStyle w:val="a5"/>
              <w:rPr/>
            </w:pPr>
            <w:r>
              <w:t xml:space="preserve">读M2U3 课文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完成习作 题目自拟</w:t>
            </w:r>
          </w:p>
        </w:tc>
        <w:tc>
          <w:tcPr>
            <w:tcW w:w="2692" w:type="dxa"/>
          </w:tcPr>
          <w:p>
            <w:pPr/>
            <w:r>
              <w:rPr>
                <w:sz w:val="24"/>
                <w:rFonts w:hint="eastAsia"/>
                <w:b w:val="0"/>
              </w:rPr>
              <w:t xml:space="preserve">完成绿色作业38－39页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自由复习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完成一次书法练习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自由复习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20分钟*3</w:t>
            </w:r>
          </w:p>
        </w:tc>
        <w:tc>
          <w:tcPr>
            <w:tcW w:w="2692" w:type="dxa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20分钟*3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10分钟*3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 五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脚 Char"/>
    <w:basedOn w:val="a0"/>
    <w:tcPr/>
    <w:rPr>
      <w:sz w:val="18"/>
    </w:rPr>
  </w:style>
  <w:style w:type="character" w:default="0" w:styleId="Char0">
    <w:name w:val="页眉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5">
    <w:name w:val="Normal (Web)"/>
    <w:basedOn w:val="a"/>
    <w:tcPr/>
    <w:rPr>
      <w:sz w:val="24"/>
    </w:rPr>
  </w:style>
  <w:style w:type="table" w:default="0" w:styleId="a6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msolistparagraph0">
    <w:name w:val="msolistparagraph"/>
    <w:basedOn w:val="a"/>
    <w:tcPr/>
    <w:pPr>
      <w:ind w:firstLine="420" w:firstLineChars="200"/>
    </w:pPr>
    <w:rPr>
      <w:rFonts w:ascii="Calibri" w:hAnsi="Calibri" w:cs="Times New Roman" w:eastAsia="宋体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